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BFB6D1" w14:textId="46BDADCF" w:rsidR="0099565D" w:rsidRDefault="0099565D" w:rsidP="0099565D">
      <w:pPr>
        <w:spacing w:after="0" w:line="240" w:lineRule="auto"/>
        <w:rPr>
          <w:rFonts w:ascii="Calibri Light" w:eastAsiaTheme="minorEastAsia" w:hAnsi="Calibri Light" w:cs="Calibri Light"/>
          <w:sz w:val="40"/>
          <w:szCs w:val="40"/>
        </w:rPr>
      </w:pPr>
      <w:r w:rsidRPr="0099565D">
        <w:rPr>
          <w:rFonts w:ascii="Calibri Light" w:eastAsiaTheme="minorEastAsia" w:hAnsi="Calibri Light" w:cs="Calibri Light"/>
          <w:sz w:val="40"/>
          <w:szCs w:val="40"/>
        </w:rPr>
        <w:t xml:space="preserve">Validation Laboratory Testing </w:t>
      </w:r>
    </w:p>
    <w:p w14:paraId="3BDAB821" w14:textId="6C6F7D1B" w:rsidR="00F16E73" w:rsidRDefault="00F16E73" w:rsidP="00F16E73">
      <w:pPr>
        <w:spacing w:after="0" w:line="240" w:lineRule="auto"/>
        <w:rPr>
          <w:rFonts w:ascii="Calibri" w:eastAsiaTheme="minorEastAsia" w:hAnsi="Calibri" w:cs="Calibri"/>
          <w:color w:val="767676"/>
          <w:sz w:val="20"/>
          <w:szCs w:val="20"/>
        </w:rPr>
      </w:pPr>
      <w:r>
        <w:rPr>
          <w:rFonts w:ascii="Calibri" w:eastAsiaTheme="minorEastAsia" w:hAnsi="Calibri" w:cs="Calibri"/>
          <w:color w:val="767676"/>
          <w:sz w:val="20"/>
          <w:szCs w:val="20"/>
        </w:rPr>
        <w:t>Week of February 12, 2018</w:t>
      </w:r>
    </w:p>
    <w:p w14:paraId="2A916B9A" w14:textId="77777777" w:rsidR="00F16E73" w:rsidRPr="0099565D" w:rsidRDefault="00F16E73" w:rsidP="00F16E73">
      <w:pPr>
        <w:spacing w:after="0" w:line="240" w:lineRule="auto"/>
        <w:ind w:left="399"/>
        <w:outlineLvl w:val="0"/>
        <w:rPr>
          <w:rFonts w:ascii="Calibri" w:eastAsia="Times New Roman" w:hAnsi="Calibri" w:cs="Calibri"/>
          <w:b/>
          <w:bCs/>
          <w:color w:val="1E4E79"/>
          <w:kern w:val="36"/>
          <w:sz w:val="32"/>
          <w:szCs w:val="32"/>
        </w:rPr>
      </w:pPr>
      <w:r w:rsidRPr="0099565D">
        <w:rPr>
          <w:rFonts w:ascii="Calibri" w:eastAsia="Times New Roman" w:hAnsi="Calibri" w:cs="Calibri"/>
          <w:b/>
          <w:bCs/>
          <w:color w:val="1E4E79"/>
          <w:kern w:val="36"/>
          <w:sz w:val="32"/>
          <w:szCs w:val="32"/>
          <w:u w:val="single"/>
        </w:rPr>
        <w:t xml:space="preserve">Configuration/Integration Of Units </w:t>
      </w:r>
    </w:p>
    <w:p w14:paraId="0C1F5F23" w14:textId="3E229DBF" w:rsidR="00F16E73" w:rsidRPr="001804B2" w:rsidRDefault="00F16E73" w:rsidP="00F16E73">
      <w:pPr>
        <w:spacing w:after="0" w:line="240" w:lineRule="auto"/>
        <w:ind w:firstLine="399"/>
        <w:rPr>
          <w:rFonts w:ascii="Calibri" w:eastAsiaTheme="minorEastAsia" w:hAnsi="Calibri" w:cs="Calibri"/>
          <w:color w:val="000000"/>
          <w:sz w:val="28"/>
          <w:szCs w:val="24"/>
          <w:u w:val="single"/>
        </w:rPr>
      </w:pPr>
      <w:r w:rsidRPr="001804B2">
        <w:rPr>
          <w:rFonts w:ascii="Calibri" w:eastAsiaTheme="minorEastAsia" w:hAnsi="Calibri" w:cs="Calibri"/>
          <w:color w:val="000000"/>
          <w:sz w:val="28"/>
          <w:szCs w:val="24"/>
          <w:u w:val="single"/>
        </w:rPr>
        <w:t>Wavemobile RSU/OBU</w:t>
      </w:r>
    </w:p>
    <w:p w14:paraId="52E2013A" w14:textId="4BD9A35C" w:rsidR="00F16E73" w:rsidRPr="001E2789" w:rsidRDefault="00F16E73" w:rsidP="00F16E73">
      <w:pPr>
        <w:pStyle w:val="ListParagraph"/>
        <w:numPr>
          <w:ilvl w:val="0"/>
          <w:numId w:val="13"/>
        </w:numPr>
        <w:spacing w:after="0" w:line="240" w:lineRule="auto"/>
        <w:rPr>
          <w:rFonts w:ascii="Calibri" w:eastAsiaTheme="minorEastAsia" w:hAnsi="Calibri" w:cs="Calibri"/>
          <w:sz w:val="24"/>
          <w:szCs w:val="24"/>
        </w:rPr>
      </w:pPr>
      <w:r w:rsidRPr="001E2789">
        <w:rPr>
          <w:rFonts w:ascii="Calibri" w:eastAsiaTheme="minorEastAsia" w:hAnsi="Calibri" w:cs="Calibri"/>
          <w:sz w:val="24"/>
          <w:szCs w:val="24"/>
        </w:rPr>
        <w:t>Both units come from factory as a “RSU”, configured one of the radios for a “OBU”</w:t>
      </w:r>
    </w:p>
    <w:p w14:paraId="5D2AEF51" w14:textId="5F561154" w:rsidR="00F16E73" w:rsidRPr="001E2789" w:rsidRDefault="00F16E73" w:rsidP="00F16E73">
      <w:pPr>
        <w:pStyle w:val="ListParagraph"/>
        <w:numPr>
          <w:ilvl w:val="0"/>
          <w:numId w:val="13"/>
        </w:numPr>
        <w:spacing w:after="0" w:line="240" w:lineRule="auto"/>
        <w:rPr>
          <w:rFonts w:ascii="Calibri" w:eastAsiaTheme="minorEastAsia" w:hAnsi="Calibri" w:cs="Calibri"/>
          <w:sz w:val="24"/>
          <w:szCs w:val="24"/>
        </w:rPr>
      </w:pPr>
      <w:r w:rsidRPr="001E2789">
        <w:rPr>
          <w:rFonts w:ascii="Calibri" w:eastAsiaTheme="minorEastAsia" w:hAnsi="Calibri" w:cs="Calibri"/>
          <w:sz w:val="24"/>
          <w:szCs w:val="24"/>
        </w:rPr>
        <w:t>Configured IP for RSU: 192.168.0.10</w:t>
      </w:r>
    </w:p>
    <w:p w14:paraId="03E3A2D4" w14:textId="775CED4A" w:rsidR="00F16E73" w:rsidRPr="001E2789" w:rsidRDefault="00F16E73" w:rsidP="00F16E73">
      <w:pPr>
        <w:pStyle w:val="ListParagraph"/>
        <w:numPr>
          <w:ilvl w:val="0"/>
          <w:numId w:val="13"/>
        </w:numPr>
        <w:spacing w:after="0" w:line="240" w:lineRule="auto"/>
        <w:rPr>
          <w:rFonts w:ascii="Calibri" w:eastAsiaTheme="minorEastAsia" w:hAnsi="Calibri" w:cs="Calibri"/>
          <w:sz w:val="24"/>
          <w:szCs w:val="24"/>
        </w:rPr>
      </w:pPr>
      <w:r w:rsidRPr="001E2789">
        <w:rPr>
          <w:rFonts w:ascii="Calibri" w:eastAsiaTheme="minorEastAsia" w:hAnsi="Calibri" w:cs="Calibri"/>
          <w:sz w:val="24"/>
          <w:szCs w:val="24"/>
        </w:rPr>
        <w:t>Configured IP for OBU: 192.168.0.20</w:t>
      </w:r>
    </w:p>
    <w:p w14:paraId="43082D2A" w14:textId="36B4A7F0" w:rsidR="00F16E73" w:rsidRPr="001E2789" w:rsidRDefault="00F16E73" w:rsidP="00F16E73">
      <w:pPr>
        <w:pStyle w:val="ListParagraph"/>
        <w:numPr>
          <w:ilvl w:val="0"/>
          <w:numId w:val="13"/>
        </w:numPr>
        <w:spacing w:after="0" w:line="240" w:lineRule="auto"/>
        <w:rPr>
          <w:rFonts w:ascii="Calibri" w:eastAsiaTheme="minorEastAsia" w:hAnsi="Calibri" w:cs="Calibri"/>
          <w:sz w:val="24"/>
          <w:szCs w:val="24"/>
        </w:rPr>
      </w:pPr>
      <w:r w:rsidRPr="001E2789">
        <w:rPr>
          <w:rFonts w:ascii="Calibri" w:eastAsiaTheme="minorEastAsia" w:hAnsi="Calibri" w:cs="Calibri"/>
          <w:sz w:val="24"/>
          <w:szCs w:val="24"/>
        </w:rPr>
        <w:t>When configuring the OBU for IP, a SSH Session is required. RSU is from the GUI</w:t>
      </w:r>
    </w:p>
    <w:p w14:paraId="1028F273" w14:textId="64A6904E" w:rsidR="00A56E2B" w:rsidRPr="001E2789" w:rsidRDefault="001E2789" w:rsidP="00F16E73">
      <w:pPr>
        <w:pStyle w:val="ListParagraph"/>
        <w:numPr>
          <w:ilvl w:val="0"/>
          <w:numId w:val="13"/>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Ensure GPS antenna is installed prior to startup or GPS Driver </w:t>
      </w:r>
    </w:p>
    <w:p w14:paraId="7F55FDD7" w14:textId="64FAFFCA" w:rsidR="00A56E2B" w:rsidRDefault="00A56E2B" w:rsidP="00F16E73">
      <w:pPr>
        <w:pStyle w:val="ListParagraph"/>
        <w:numPr>
          <w:ilvl w:val="0"/>
          <w:numId w:val="13"/>
        </w:numPr>
        <w:spacing w:after="0" w:line="240" w:lineRule="auto"/>
        <w:rPr>
          <w:rFonts w:ascii="Calibri" w:eastAsiaTheme="minorEastAsia" w:hAnsi="Calibri" w:cs="Calibri"/>
          <w:sz w:val="24"/>
          <w:szCs w:val="24"/>
        </w:rPr>
      </w:pPr>
      <w:r w:rsidRPr="001E2789">
        <w:rPr>
          <w:rFonts w:ascii="Calibri" w:eastAsiaTheme="minorEastAsia" w:hAnsi="Calibri" w:cs="Calibri"/>
          <w:sz w:val="24"/>
          <w:szCs w:val="24"/>
        </w:rPr>
        <w:t xml:space="preserve">On the GUI from the OBU we were able to verify connection between the OBU and RSU by the signal strength and the MAC Address of the RSU being displayed (same screenshot from 1/29/18) </w:t>
      </w:r>
    </w:p>
    <w:p w14:paraId="0C33D81B" w14:textId="7D6F5911" w:rsidR="001E2789" w:rsidRDefault="001E2789" w:rsidP="00F16E73">
      <w:pPr>
        <w:pStyle w:val="ListParagraph"/>
        <w:numPr>
          <w:ilvl w:val="0"/>
          <w:numId w:val="13"/>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To initialize GPS Receiver without Rebooting is: </w:t>
      </w:r>
      <w:proofErr w:type="spellStart"/>
      <w:r>
        <w:rPr>
          <w:rFonts w:ascii="Calibri" w:eastAsiaTheme="minorEastAsia" w:hAnsi="Calibri" w:cs="Calibri"/>
          <w:sz w:val="24"/>
          <w:szCs w:val="24"/>
        </w:rPr>
        <w:t>stty</w:t>
      </w:r>
      <w:proofErr w:type="spellEnd"/>
      <w:r>
        <w:rPr>
          <w:rFonts w:ascii="Calibri" w:eastAsiaTheme="minorEastAsia" w:hAnsi="Calibri" w:cs="Calibri"/>
          <w:sz w:val="24"/>
          <w:szCs w:val="24"/>
        </w:rPr>
        <w:t xml:space="preserve"> -F /dev/tttyS0 4800</w:t>
      </w:r>
    </w:p>
    <w:p w14:paraId="326F6885" w14:textId="449FB35E" w:rsidR="001E2789" w:rsidRDefault="001E2789" w:rsidP="00F16E73">
      <w:pPr>
        <w:pStyle w:val="ListParagraph"/>
        <w:numPr>
          <w:ilvl w:val="0"/>
          <w:numId w:val="13"/>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To display GPS Coordinates of units use command: cat /dev/tttS0 </w:t>
      </w:r>
    </w:p>
    <w:p w14:paraId="3DB100E1" w14:textId="0030DC17" w:rsidR="001D375B" w:rsidRPr="00716275" w:rsidRDefault="001D375B" w:rsidP="00716275">
      <w:pPr>
        <w:spacing w:after="0" w:line="240" w:lineRule="auto"/>
        <w:ind w:left="759"/>
        <w:jc w:val="center"/>
        <w:rPr>
          <w:rFonts w:ascii="Calibri" w:eastAsiaTheme="minorEastAsia" w:hAnsi="Calibri" w:cs="Calibri"/>
          <w:sz w:val="24"/>
          <w:szCs w:val="24"/>
        </w:rPr>
      </w:pPr>
      <w:r>
        <w:rPr>
          <w:noProof/>
        </w:rPr>
        <w:drawing>
          <wp:inline distT="0" distB="0" distL="0" distR="0" wp14:anchorId="6D78114E" wp14:editId="61179261">
            <wp:extent cx="5943600" cy="32207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pplicationFrameHost_2018-02-16_10-58-47.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220720"/>
                    </a:xfrm>
                    <a:prstGeom prst="rect">
                      <a:avLst/>
                    </a:prstGeom>
                  </pic:spPr>
                </pic:pic>
              </a:graphicData>
            </a:graphic>
          </wp:inline>
        </w:drawing>
      </w:r>
    </w:p>
    <w:p w14:paraId="62064762" w14:textId="5A0D19B5" w:rsidR="001D375B" w:rsidRDefault="001D375B" w:rsidP="00F16E73">
      <w:pPr>
        <w:pStyle w:val="ListParagraph"/>
        <w:numPr>
          <w:ilvl w:val="0"/>
          <w:numId w:val="13"/>
        </w:numPr>
        <w:spacing w:after="0" w:line="240" w:lineRule="auto"/>
        <w:rPr>
          <w:rFonts w:ascii="Calibri" w:eastAsiaTheme="minorEastAsia" w:hAnsi="Calibri" w:cs="Calibri"/>
          <w:sz w:val="24"/>
          <w:szCs w:val="24"/>
        </w:rPr>
      </w:pPr>
      <w:r>
        <w:rPr>
          <w:rFonts w:ascii="Calibri" w:eastAsiaTheme="minorEastAsia" w:hAnsi="Calibri" w:cs="Calibri"/>
          <w:sz w:val="24"/>
          <w:szCs w:val="24"/>
        </w:rPr>
        <w:t>To confirm BSM Message are being transmitted on RSU use an SSH session to verify RSU Server Service is running:  /</w:t>
      </w:r>
      <w:proofErr w:type="spellStart"/>
      <w:r>
        <w:rPr>
          <w:rFonts w:ascii="Calibri" w:eastAsiaTheme="minorEastAsia" w:hAnsi="Calibri" w:cs="Calibri"/>
          <w:sz w:val="24"/>
          <w:szCs w:val="24"/>
        </w:rPr>
        <w:t>usr</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sbin</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rsuserver</w:t>
      </w:r>
      <w:proofErr w:type="spellEnd"/>
      <w:r w:rsidR="001804B2">
        <w:rPr>
          <w:rFonts w:ascii="Calibri" w:eastAsiaTheme="minorEastAsia" w:hAnsi="Calibri" w:cs="Calibri"/>
          <w:sz w:val="24"/>
          <w:szCs w:val="24"/>
        </w:rPr>
        <w:t xml:space="preserve"> &amp;</w:t>
      </w:r>
      <w:r>
        <w:rPr>
          <w:rFonts w:ascii="Calibri" w:eastAsiaTheme="minorEastAsia" w:hAnsi="Calibri" w:cs="Calibri"/>
          <w:sz w:val="24"/>
          <w:szCs w:val="24"/>
        </w:rPr>
        <w:t xml:space="preserve"> and on OBU is: </w:t>
      </w:r>
      <w:proofErr w:type="spellStart"/>
      <w:r>
        <w:rPr>
          <w:rFonts w:ascii="Calibri" w:eastAsiaTheme="minorEastAsia" w:hAnsi="Calibri" w:cs="Calibri"/>
          <w:sz w:val="24"/>
          <w:szCs w:val="24"/>
        </w:rPr>
        <w:t>usr</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sbin</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bsmCchAppRSU</w:t>
      </w:r>
      <w:proofErr w:type="spellEnd"/>
    </w:p>
    <w:p w14:paraId="267151CA" w14:textId="4EE35313" w:rsidR="001D375B" w:rsidRDefault="001D375B" w:rsidP="00716275">
      <w:pPr>
        <w:spacing w:after="0" w:line="240" w:lineRule="auto"/>
        <w:ind w:left="360" w:hanging="360"/>
        <w:rPr>
          <w:rFonts w:ascii="Calibri" w:eastAsiaTheme="minorEastAsia" w:hAnsi="Calibri" w:cs="Calibri"/>
          <w:sz w:val="24"/>
          <w:szCs w:val="24"/>
        </w:rPr>
      </w:pPr>
      <w:r>
        <w:rPr>
          <w:noProof/>
        </w:rPr>
        <w:lastRenderedPageBreak/>
        <w:drawing>
          <wp:inline distT="0" distB="0" distL="0" distR="0" wp14:anchorId="72776818" wp14:editId="30A3286C">
            <wp:extent cx="5943600" cy="32219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SU Services.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221990"/>
                    </a:xfrm>
                    <a:prstGeom prst="rect">
                      <a:avLst/>
                    </a:prstGeom>
                  </pic:spPr>
                </pic:pic>
              </a:graphicData>
            </a:graphic>
          </wp:inline>
        </w:drawing>
      </w:r>
    </w:p>
    <w:p w14:paraId="6C2E10D2" w14:textId="77777777" w:rsidR="00716275" w:rsidRDefault="00716275" w:rsidP="00716275">
      <w:pPr>
        <w:pStyle w:val="ListParagraph"/>
        <w:numPr>
          <w:ilvl w:val="0"/>
          <w:numId w:val="13"/>
        </w:numPr>
        <w:spacing w:after="0" w:line="240" w:lineRule="auto"/>
        <w:rPr>
          <w:rFonts w:ascii="Calibri" w:eastAsiaTheme="minorEastAsia" w:hAnsi="Calibri" w:cs="Calibri"/>
          <w:sz w:val="24"/>
          <w:szCs w:val="24"/>
        </w:rPr>
      </w:pPr>
      <w:r>
        <w:rPr>
          <w:rFonts w:ascii="Calibri" w:eastAsiaTheme="minorEastAsia" w:hAnsi="Calibri" w:cs="Calibri"/>
          <w:sz w:val="24"/>
          <w:szCs w:val="24"/>
        </w:rPr>
        <w:t>To verify the BSM messages are being transmitted between the RSU and OBU you must enable to the Debugging file application and use the following command:</w:t>
      </w:r>
    </w:p>
    <w:p w14:paraId="1186A364" w14:textId="21129C0D" w:rsidR="00716275" w:rsidRDefault="00716275" w:rsidP="00716275">
      <w:pPr>
        <w:pStyle w:val="ListParagraph"/>
        <w:spacing w:after="0" w:line="240" w:lineRule="auto"/>
        <w:ind w:left="1119"/>
        <w:rPr>
          <w:rFonts w:ascii="Calibri" w:eastAsiaTheme="minorEastAsia" w:hAnsi="Calibri" w:cs="Calibri"/>
          <w:sz w:val="24"/>
          <w:szCs w:val="24"/>
        </w:rPr>
      </w:pPr>
      <w:r>
        <w:rPr>
          <w:rFonts w:ascii="Calibri" w:eastAsiaTheme="minorEastAsia" w:hAnsi="Calibri" w:cs="Calibri"/>
          <w:sz w:val="24"/>
          <w:szCs w:val="24"/>
        </w:rPr>
        <w:t>tail -f waveDebugAppFile.log</w:t>
      </w:r>
    </w:p>
    <w:p w14:paraId="61F96621" w14:textId="77777777" w:rsidR="001804B2" w:rsidRDefault="001804B2" w:rsidP="00716275">
      <w:pPr>
        <w:pStyle w:val="ListParagraph"/>
        <w:spacing w:after="0" w:line="240" w:lineRule="auto"/>
        <w:ind w:left="1119"/>
        <w:rPr>
          <w:rFonts w:ascii="Calibri" w:eastAsiaTheme="minorEastAsia" w:hAnsi="Calibri" w:cs="Calibri"/>
          <w:sz w:val="24"/>
          <w:szCs w:val="24"/>
        </w:rPr>
      </w:pPr>
    </w:p>
    <w:p w14:paraId="72FFD97A" w14:textId="37CFDDCD" w:rsidR="001804B2" w:rsidRDefault="001804B2" w:rsidP="001804B2">
      <w:pPr>
        <w:pStyle w:val="ListParagraph"/>
        <w:spacing w:after="0" w:line="240" w:lineRule="auto"/>
        <w:ind w:left="0"/>
        <w:jc w:val="center"/>
        <w:rPr>
          <w:rFonts w:ascii="Calibri" w:eastAsiaTheme="minorEastAsia" w:hAnsi="Calibri" w:cs="Calibri"/>
          <w:sz w:val="24"/>
          <w:szCs w:val="24"/>
        </w:rPr>
      </w:pPr>
      <w:r>
        <w:rPr>
          <w:rFonts w:ascii="Calibri" w:eastAsiaTheme="minorEastAsia" w:hAnsi="Calibri" w:cs="Calibri"/>
          <w:noProof/>
          <w:sz w:val="24"/>
          <w:szCs w:val="24"/>
        </w:rPr>
        <w:drawing>
          <wp:inline distT="0" distB="0" distL="0" distR="0" wp14:anchorId="4C6093ED" wp14:editId="00334528">
            <wp:extent cx="5943600" cy="32213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mm Verify.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221355"/>
                    </a:xfrm>
                    <a:prstGeom prst="rect">
                      <a:avLst/>
                    </a:prstGeom>
                  </pic:spPr>
                </pic:pic>
              </a:graphicData>
            </a:graphic>
          </wp:inline>
        </w:drawing>
      </w:r>
    </w:p>
    <w:p w14:paraId="3C7CC4D5" w14:textId="0C042851" w:rsidR="001804B2" w:rsidRDefault="001804B2" w:rsidP="001804B2">
      <w:pPr>
        <w:pStyle w:val="ListParagraph"/>
        <w:spacing w:after="0" w:line="240" w:lineRule="auto"/>
        <w:ind w:left="0"/>
        <w:jc w:val="center"/>
        <w:rPr>
          <w:rFonts w:ascii="Calibri" w:eastAsiaTheme="minorEastAsia" w:hAnsi="Calibri" w:cs="Calibri"/>
          <w:sz w:val="24"/>
          <w:szCs w:val="24"/>
        </w:rPr>
      </w:pPr>
    </w:p>
    <w:p w14:paraId="168B5623" w14:textId="77777777" w:rsidR="001804B2" w:rsidRDefault="001804B2" w:rsidP="001804B2">
      <w:pPr>
        <w:pStyle w:val="ListParagraph"/>
        <w:spacing w:after="0" w:line="240" w:lineRule="auto"/>
        <w:ind w:left="0"/>
        <w:jc w:val="center"/>
        <w:rPr>
          <w:rFonts w:ascii="Calibri" w:eastAsiaTheme="minorEastAsia" w:hAnsi="Calibri" w:cs="Calibri"/>
          <w:sz w:val="24"/>
          <w:szCs w:val="24"/>
        </w:rPr>
      </w:pPr>
    </w:p>
    <w:p w14:paraId="01F6E61C" w14:textId="7AE8DA13" w:rsidR="00716275" w:rsidRPr="00716275" w:rsidRDefault="00716275" w:rsidP="001804B2">
      <w:pPr>
        <w:pStyle w:val="ListParagraph"/>
        <w:numPr>
          <w:ilvl w:val="0"/>
          <w:numId w:val="13"/>
        </w:numPr>
        <w:spacing w:after="0" w:line="240" w:lineRule="auto"/>
        <w:ind w:left="900" w:hanging="180"/>
        <w:rPr>
          <w:rFonts w:ascii="Calibri" w:eastAsiaTheme="minorEastAsia" w:hAnsi="Calibri" w:cs="Calibri"/>
          <w:sz w:val="24"/>
          <w:szCs w:val="24"/>
        </w:rPr>
      </w:pPr>
      <w:r>
        <w:rPr>
          <w:rFonts w:ascii="Calibri" w:eastAsiaTheme="minorEastAsia" w:hAnsi="Calibri" w:cs="Calibri"/>
          <w:sz w:val="24"/>
          <w:szCs w:val="24"/>
        </w:rPr>
        <w:t>***Debug mode is only for troubleshooting and all enabled processes</w:t>
      </w:r>
      <w:r w:rsidR="001804B2">
        <w:rPr>
          <w:rFonts w:ascii="Calibri" w:eastAsiaTheme="minorEastAsia" w:hAnsi="Calibri" w:cs="Calibri"/>
          <w:sz w:val="24"/>
          <w:szCs w:val="24"/>
        </w:rPr>
        <w:t xml:space="preserve"> (</w:t>
      </w:r>
      <w:proofErr w:type="spellStart"/>
      <w:r w:rsidR="001804B2">
        <w:rPr>
          <w:rFonts w:ascii="Calibri" w:eastAsiaTheme="minorEastAsia" w:hAnsi="Calibri" w:cs="Calibri"/>
          <w:sz w:val="24"/>
          <w:szCs w:val="24"/>
        </w:rPr>
        <w:t>waveDebug</w:t>
      </w:r>
      <w:proofErr w:type="spellEnd"/>
      <w:r w:rsidR="001804B2">
        <w:rPr>
          <w:rFonts w:ascii="Calibri" w:eastAsiaTheme="minorEastAsia" w:hAnsi="Calibri" w:cs="Calibri"/>
          <w:sz w:val="24"/>
          <w:szCs w:val="24"/>
        </w:rPr>
        <w:t>)</w:t>
      </w:r>
      <w:r>
        <w:rPr>
          <w:rFonts w:ascii="Calibri" w:eastAsiaTheme="minorEastAsia" w:hAnsi="Calibri" w:cs="Calibri"/>
          <w:sz w:val="24"/>
          <w:szCs w:val="24"/>
        </w:rPr>
        <w:t xml:space="preserve"> will need to be stopped by using the </w:t>
      </w:r>
      <w:proofErr w:type="spellStart"/>
      <w:r>
        <w:rPr>
          <w:rFonts w:ascii="Calibri" w:eastAsiaTheme="minorEastAsia" w:hAnsi="Calibri" w:cs="Calibri"/>
          <w:sz w:val="24"/>
          <w:szCs w:val="24"/>
        </w:rPr>
        <w:t>killall</w:t>
      </w:r>
      <w:proofErr w:type="spellEnd"/>
      <w:r>
        <w:rPr>
          <w:rFonts w:ascii="Calibri" w:eastAsiaTheme="minorEastAsia" w:hAnsi="Calibri" w:cs="Calibri"/>
          <w:sz w:val="24"/>
          <w:szCs w:val="24"/>
        </w:rPr>
        <w:t xml:space="preserve"> </w:t>
      </w:r>
      <w:r w:rsidR="001804B2">
        <w:rPr>
          <w:rFonts w:ascii="Calibri" w:eastAsiaTheme="minorEastAsia" w:hAnsi="Calibri" w:cs="Calibri"/>
          <w:sz w:val="24"/>
          <w:szCs w:val="24"/>
        </w:rPr>
        <w:t xml:space="preserve">command on both RSU and OBU.  </w:t>
      </w:r>
    </w:p>
    <w:p w14:paraId="26CCF159" w14:textId="77777777" w:rsidR="00F75AE3" w:rsidRDefault="00F75AE3" w:rsidP="00F75AE3">
      <w:pPr>
        <w:spacing w:after="0" w:line="240" w:lineRule="auto"/>
        <w:rPr>
          <w:rFonts w:ascii="Calibri" w:eastAsiaTheme="minorEastAsia" w:hAnsi="Calibri" w:cs="Calibri"/>
          <w:sz w:val="20"/>
          <w:szCs w:val="20"/>
        </w:rPr>
      </w:pPr>
    </w:p>
    <w:p w14:paraId="7FC619DD" w14:textId="088419D5" w:rsidR="00A56E2B" w:rsidRPr="001804B2" w:rsidRDefault="00F75AE3" w:rsidP="00F75AE3">
      <w:pPr>
        <w:spacing w:after="0" w:line="240" w:lineRule="auto"/>
        <w:rPr>
          <w:rFonts w:ascii="Calibri" w:eastAsiaTheme="minorEastAsia" w:hAnsi="Calibri" w:cs="Calibri"/>
          <w:sz w:val="28"/>
          <w:szCs w:val="20"/>
          <w:u w:val="single"/>
        </w:rPr>
      </w:pPr>
      <w:r w:rsidRPr="001804B2">
        <w:rPr>
          <w:rFonts w:ascii="Calibri" w:eastAsiaTheme="minorEastAsia" w:hAnsi="Calibri" w:cs="Calibri"/>
          <w:sz w:val="28"/>
          <w:szCs w:val="20"/>
          <w:u w:val="single"/>
        </w:rPr>
        <w:t>Commsignia RSU/OBU</w:t>
      </w:r>
      <w:r w:rsidR="00A56E2B" w:rsidRPr="001804B2">
        <w:rPr>
          <w:rFonts w:ascii="Calibri" w:eastAsiaTheme="minorEastAsia" w:hAnsi="Calibri" w:cs="Calibri"/>
          <w:sz w:val="28"/>
          <w:szCs w:val="20"/>
          <w:u w:val="single"/>
        </w:rPr>
        <w:t xml:space="preserve"> </w:t>
      </w:r>
    </w:p>
    <w:p w14:paraId="78D3FC80" w14:textId="7AA280DC" w:rsidR="001804B2" w:rsidRDefault="001804B2"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RSU Unit would not power up – No indicator LEDs.  </w:t>
      </w:r>
    </w:p>
    <w:p w14:paraId="570B5833" w14:textId="122F05FC" w:rsidR="007247CF" w:rsidRPr="007247CF" w:rsidRDefault="001804B2" w:rsidP="007247CF">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The E</w:t>
      </w:r>
      <w:r w:rsidR="00F75AE3" w:rsidRPr="001804B2">
        <w:rPr>
          <w:rFonts w:ascii="Calibri" w:eastAsiaTheme="minorEastAsia" w:hAnsi="Calibri" w:cs="Calibri"/>
          <w:sz w:val="24"/>
          <w:szCs w:val="20"/>
        </w:rPr>
        <w:t>thernet interface was not active on the OBU</w:t>
      </w:r>
      <w:r w:rsidR="00F52F8F" w:rsidRPr="001804B2">
        <w:rPr>
          <w:rFonts w:ascii="Calibri" w:eastAsiaTheme="minorEastAsia" w:hAnsi="Calibri" w:cs="Calibri"/>
          <w:sz w:val="24"/>
          <w:szCs w:val="20"/>
        </w:rPr>
        <w:t xml:space="preserve"> and</w:t>
      </w:r>
      <w:r w:rsidR="00F75AE3" w:rsidRPr="001804B2">
        <w:rPr>
          <w:rFonts w:ascii="Calibri" w:eastAsiaTheme="minorEastAsia" w:hAnsi="Calibri" w:cs="Calibri"/>
          <w:sz w:val="24"/>
          <w:szCs w:val="20"/>
        </w:rPr>
        <w:t xml:space="preserve"> Commsignia </w:t>
      </w:r>
      <w:r w:rsidR="007247CF">
        <w:rPr>
          <w:rFonts w:ascii="Calibri" w:eastAsiaTheme="minorEastAsia" w:hAnsi="Calibri" w:cs="Calibri"/>
          <w:sz w:val="24"/>
          <w:szCs w:val="20"/>
        </w:rPr>
        <w:t xml:space="preserve">was able to assign an IP address to the OBU via </w:t>
      </w:r>
      <w:r w:rsidR="00F52F8F" w:rsidRPr="001804B2">
        <w:rPr>
          <w:rFonts w:ascii="Calibri" w:eastAsiaTheme="minorEastAsia" w:hAnsi="Calibri" w:cs="Calibri"/>
          <w:sz w:val="24"/>
          <w:szCs w:val="20"/>
        </w:rPr>
        <w:t>the console por</w:t>
      </w:r>
      <w:r w:rsidR="007247CF">
        <w:rPr>
          <w:rFonts w:ascii="Calibri" w:eastAsiaTheme="minorEastAsia" w:hAnsi="Calibri" w:cs="Calibri"/>
          <w:sz w:val="24"/>
          <w:szCs w:val="20"/>
        </w:rPr>
        <w:t xml:space="preserve">t.  </w:t>
      </w:r>
      <w:proofErr w:type="spellStart"/>
      <w:r w:rsidR="007247CF">
        <w:rPr>
          <w:rFonts w:ascii="Calibri" w:eastAsiaTheme="minorEastAsia" w:hAnsi="Calibri" w:cs="Calibri"/>
          <w:sz w:val="24"/>
          <w:szCs w:val="20"/>
        </w:rPr>
        <w:t>Commsig</w:t>
      </w:r>
      <w:proofErr w:type="spellEnd"/>
      <w:r w:rsidR="00F75AE3" w:rsidRPr="001804B2">
        <w:rPr>
          <w:rFonts w:ascii="Calibri" w:eastAsiaTheme="minorEastAsia" w:hAnsi="Calibri" w:cs="Calibri"/>
          <w:sz w:val="24"/>
          <w:szCs w:val="20"/>
        </w:rPr>
        <w:t xml:space="preserve"> on how to activate it</w:t>
      </w:r>
      <w:r w:rsidR="00F52F8F" w:rsidRPr="001804B2">
        <w:rPr>
          <w:rFonts w:ascii="Calibri" w:eastAsiaTheme="minorEastAsia" w:hAnsi="Calibri" w:cs="Calibri"/>
          <w:sz w:val="24"/>
          <w:szCs w:val="20"/>
        </w:rPr>
        <w:t>.</w:t>
      </w:r>
      <w:r w:rsidR="007247CF">
        <w:rPr>
          <w:rFonts w:ascii="Calibri" w:eastAsiaTheme="minorEastAsia" w:hAnsi="Calibri" w:cs="Calibri"/>
          <w:sz w:val="24"/>
          <w:szCs w:val="20"/>
        </w:rPr>
        <w:t xml:space="preserve">  To enable the console port a driver will need to be downloaded for USB Driver.  </w:t>
      </w:r>
      <w:r w:rsidR="007247CF" w:rsidRPr="007247CF">
        <w:rPr>
          <w:rFonts w:ascii="Calibri" w:eastAsiaTheme="minorEastAsia" w:hAnsi="Calibri" w:cs="Calibri"/>
          <w:sz w:val="24"/>
          <w:szCs w:val="20"/>
        </w:rPr>
        <w:t>Download and install the CP210x USB to UART Bridge VCP Drivers from https://</w:t>
      </w:r>
    </w:p>
    <w:p w14:paraId="69439383" w14:textId="32AD2FA9" w:rsidR="007247CF" w:rsidRDefault="007247CF" w:rsidP="007247CF">
      <w:pPr>
        <w:pStyle w:val="ListParagraph"/>
        <w:spacing w:after="0" w:line="240" w:lineRule="auto"/>
        <w:rPr>
          <w:rFonts w:ascii="Calibri" w:eastAsiaTheme="minorEastAsia" w:hAnsi="Calibri" w:cs="Calibri"/>
          <w:sz w:val="24"/>
          <w:szCs w:val="20"/>
        </w:rPr>
      </w:pPr>
      <w:r w:rsidRPr="007247CF">
        <w:rPr>
          <w:rFonts w:ascii="Calibri" w:eastAsiaTheme="minorEastAsia" w:hAnsi="Calibri" w:cs="Calibri"/>
          <w:sz w:val="24"/>
          <w:szCs w:val="20"/>
        </w:rPr>
        <w:t xml:space="preserve">www.silabs.com/products/development-tools/software/usb-to-uart-bridge-vcp-drivers </w:t>
      </w:r>
    </w:p>
    <w:p w14:paraId="394ECFC2" w14:textId="083F8A9E" w:rsidR="00F52F8F" w:rsidRDefault="007247CF" w:rsidP="007247CF">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Parameters to access the unit is COM 4 – Baud 115200</w:t>
      </w:r>
    </w:p>
    <w:p w14:paraId="08B59130" w14:textId="6BF33712" w:rsidR="007247CF" w:rsidRDefault="007247CF" w:rsidP="007247CF">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To set the static IP address use the following command:</w:t>
      </w:r>
    </w:p>
    <w:p w14:paraId="6C94A772" w14:textId="6BDDC2A1" w:rsidR="007247CF" w:rsidRDefault="007247CF" w:rsidP="007247CF">
      <w:pPr>
        <w:spacing w:after="0" w:line="240" w:lineRule="auto"/>
        <w:ind w:left="360"/>
        <w:rPr>
          <w:rFonts w:ascii="Calibri" w:eastAsiaTheme="minorEastAsia" w:hAnsi="Calibri" w:cs="Calibri"/>
          <w:sz w:val="24"/>
          <w:szCs w:val="20"/>
        </w:rPr>
      </w:pPr>
      <w:r>
        <w:rPr>
          <w:rFonts w:ascii="Calibri" w:eastAsiaTheme="minorEastAsia" w:hAnsi="Calibri" w:cs="Calibri"/>
          <w:sz w:val="24"/>
          <w:szCs w:val="20"/>
        </w:rPr>
        <w:tab/>
        <w:t>vi  /</w:t>
      </w:r>
      <w:proofErr w:type="spellStart"/>
      <w:r>
        <w:rPr>
          <w:rFonts w:ascii="Calibri" w:eastAsiaTheme="minorEastAsia" w:hAnsi="Calibri" w:cs="Calibri"/>
          <w:sz w:val="24"/>
          <w:szCs w:val="20"/>
        </w:rPr>
        <w:t>etc</w:t>
      </w:r>
      <w:proofErr w:type="spellEnd"/>
      <w:r>
        <w:rPr>
          <w:rFonts w:ascii="Calibri" w:eastAsiaTheme="minorEastAsia" w:hAnsi="Calibri" w:cs="Calibri"/>
          <w:sz w:val="24"/>
          <w:szCs w:val="20"/>
        </w:rPr>
        <w:t>/config/network</w:t>
      </w:r>
    </w:p>
    <w:p w14:paraId="57BDE9D7" w14:textId="77777777" w:rsidR="007247CF" w:rsidRDefault="007247CF"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Once in submenu use the following commands:</w:t>
      </w:r>
    </w:p>
    <w:p w14:paraId="408E6D41" w14:textId="77777777" w:rsidR="007247CF" w:rsidRPr="007247CF" w:rsidRDefault="007247CF" w:rsidP="007247CF">
      <w:pPr>
        <w:pStyle w:val="ListParagraph"/>
        <w:spacing w:after="0" w:line="240" w:lineRule="auto"/>
        <w:rPr>
          <w:rFonts w:ascii="Calibri" w:eastAsiaTheme="minorEastAsia" w:hAnsi="Calibri" w:cs="Calibri"/>
          <w:sz w:val="24"/>
          <w:szCs w:val="20"/>
        </w:rPr>
      </w:pPr>
      <w:r w:rsidRPr="007247CF">
        <w:rPr>
          <w:rFonts w:ascii="Calibri" w:eastAsiaTheme="minorEastAsia" w:hAnsi="Calibri" w:cs="Calibri"/>
          <w:sz w:val="24"/>
          <w:szCs w:val="20"/>
        </w:rPr>
        <w:t>config interface 'wan'</w:t>
      </w:r>
    </w:p>
    <w:p w14:paraId="33022A29" w14:textId="77777777" w:rsidR="007247CF" w:rsidRPr="007247CF" w:rsidRDefault="007247CF" w:rsidP="007247CF">
      <w:pPr>
        <w:pStyle w:val="ListParagraph"/>
        <w:spacing w:after="0" w:line="240" w:lineRule="auto"/>
        <w:rPr>
          <w:rFonts w:ascii="Calibri" w:eastAsiaTheme="minorEastAsia" w:hAnsi="Calibri" w:cs="Calibri"/>
          <w:sz w:val="24"/>
          <w:szCs w:val="20"/>
        </w:rPr>
      </w:pPr>
      <w:r w:rsidRPr="007247CF">
        <w:rPr>
          <w:rFonts w:ascii="Calibri" w:eastAsiaTheme="minorEastAsia" w:hAnsi="Calibri" w:cs="Calibri"/>
          <w:sz w:val="24"/>
          <w:szCs w:val="20"/>
        </w:rPr>
        <w:t xml:space="preserve">option </w:t>
      </w:r>
      <w:proofErr w:type="spellStart"/>
      <w:r w:rsidRPr="007247CF">
        <w:rPr>
          <w:rFonts w:ascii="Calibri" w:eastAsiaTheme="minorEastAsia" w:hAnsi="Calibri" w:cs="Calibri"/>
          <w:sz w:val="24"/>
          <w:szCs w:val="20"/>
        </w:rPr>
        <w:t>ifname</w:t>
      </w:r>
      <w:proofErr w:type="spellEnd"/>
      <w:r w:rsidRPr="007247CF">
        <w:rPr>
          <w:rFonts w:ascii="Calibri" w:eastAsiaTheme="minorEastAsia" w:hAnsi="Calibri" w:cs="Calibri"/>
          <w:sz w:val="24"/>
          <w:szCs w:val="20"/>
        </w:rPr>
        <w:t xml:space="preserve"> 'eth0'</w:t>
      </w:r>
    </w:p>
    <w:p w14:paraId="75182EAC" w14:textId="6A1CB84D" w:rsidR="007247CF" w:rsidRPr="007247CF" w:rsidRDefault="007247CF" w:rsidP="007247CF">
      <w:pPr>
        <w:pStyle w:val="ListParagraph"/>
        <w:spacing w:after="0" w:line="240" w:lineRule="auto"/>
        <w:rPr>
          <w:rFonts w:ascii="Calibri" w:eastAsiaTheme="minorEastAsia" w:hAnsi="Calibri" w:cs="Calibri"/>
          <w:sz w:val="24"/>
          <w:szCs w:val="20"/>
        </w:rPr>
      </w:pPr>
      <w:r w:rsidRPr="007247CF">
        <w:rPr>
          <w:rFonts w:ascii="Calibri" w:eastAsiaTheme="minorEastAsia" w:hAnsi="Calibri" w:cs="Calibri"/>
          <w:sz w:val="24"/>
          <w:szCs w:val="20"/>
        </w:rPr>
        <w:t xml:space="preserve">option </w:t>
      </w:r>
      <w:proofErr w:type="spellStart"/>
      <w:r w:rsidRPr="007247CF">
        <w:rPr>
          <w:rFonts w:ascii="Calibri" w:eastAsiaTheme="minorEastAsia" w:hAnsi="Calibri" w:cs="Calibri"/>
          <w:sz w:val="24"/>
          <w:szCs w:val="20"/>
        </w:rPr>
        <w:t>macaddr</w:t>
      </w:r>
      <w:proofErr w:type="spellEnd"/>
      <w:r w:rsidRPr="007247CF">
        <w:rPr>
          <w:rFonts w:ascii="Calibri" w:eastAsiaTheme="minorEastAsia" w:hAnsi="Calibri" w:cs="Calibri"/>
          <w:sz w:val="24"/>
          <w:szCs w:val="20"/>
        </w:rPr>
        <w:t xml:space="preserve"> '70:B3:</w:t>
      </w:r>
      <w:r>
        <w:rPr>
          <w:rFonts w:ascii="Calibri" w:eastAsiaTheme="minorEastAsia" w:hAnsi="Calibri" w:cs="Calibri"/>
          <w:sz w:val="24"/>
          <w:szCs w:val="20"/>
        </w:rPr>
        <w:t>XX</w:t>
      </w:r>
      <w:r w:rsidRPr="007247CF">
        <w:rPr>
          <w:rFonts w:ascii="Calibri" w:eastAsiaTheme="minorEastAsia" w:hAnsi="Calibri" w:cs="Calibri"/>
          <w:sz w:val="24"/>
          <w:szCs w:val="20"/>
        </w:rPr>
        <w:t>:</w:t>
      </w:r>
      <w:r>
        <w:rPr>
          <w:rFonts w:ascii="Calibri" w:eastAsiaTheme="minorEastAsia" w:hAnsi="Calibri" w:cs="Calibri"/>
          <w:sz w:val="24"/>
          <w:szCs w:val="20"/>
        </w:rPr>
        <w:t>XX</w:t>
      </w:r>
      <w:r w:rsidRPr="007247CF">
        <w:rPr>
          <w:rFonts w:ascii="Calibri" w:eastAsiaTheme="minorEastAsia" w:hAnsi="Calibri" w:cs="Calibri"/>
          <w:sz w:val="24"/>
          <w:szCs w:val="20"/>
        </w:rPr>
        <w:t>:</w:t>
      </w:r>
      <w:r>
        <w:rPr>
          <w:rFonts w:ascii="Calibri" w:eastAsiaTheme="minorEastAsia" w:hAnsi="Calibri" w:cs="Calibri"/>
          <w:sz w:val="24"/>
          <w:szCs w:val="20"/>
        </w:rPr>
        <w:t>XX</w:t>
      </w:r>
      <w:r w:rsidRPr="007247CF">
        <w:rPr>
          <w:rFonts w:ascii="Calibri" w:eastAsiaTheme="minorEastAsia" w:hAnsi="Calibri" w:cs="Calibri"/>
          <w:sz w:val="24"/>
          <w:szCs w:val="20"/>
        </w:rPr>
        <w:t>:</w:t>
      </w:r>
      <w:r>
        <w:rPr>
          <w:rFonts w:ascii="Calibri" w:eastAsiaTheme="minorEastAsia" w:hAnsi="Calibri" w:cs="Calibri"/>
          <w:sz w:val="24"/>
          <w:szCs w:val="20"/>
        </w:rPr>
        <w:t>XX</w:t>
      </w:r>
      <w:r w:rsidRPr="007247CF">
        <w:rPr>
          <w:rFonts w:ascii="Calibri" w:eastAsiaTheme="minorEastAsia" w:hAnsi="Calibri" w:cs="Calibri"/>
          <w:sz w:val="24"/>
          <w:szCs w:val="20"/>
        </w:rPr>
        <w:t>'</w:t>
      </w:r>
    </w:p>
    <w:p w14:paraId="3BC37D23" w14:textId="77777777" w:rsidR="007247CF" w:rsidRPr="007247CF" w:rsidRDefault="007247CF" w:rsidP="007247CF">
      <w:pPr>
        <w:pStyle w:val="ListParagraph"/>
        <w:spacing w:after="0" w:line="240" w:lineRule="auto"/>
        <w:rPr>
          <w:rFonts w:ascii="Calibri" w:eastAsiaTheme="minorEastAsia" w:hAnsi="Calibri" w:cs="Calibri"/>
          <w:sz w:val="24"/>
          <w:szCs w:val="20"/>
        </w:rPr>
      </w:pPr>
      <w:r w:rsidRPr="007247CF">
        <w:rPr>
          <w:rFonts w:ascii="Calibri" w:eastAsiaTheme="minorEastAsia" w:hAnsi="Calibri" w:cs="Calibri"/>
          <w:sz w:val="24"/>
          <w:szCs w:val="20"/>
        </w:rPr>
        <w:t>option proto 'static'</w:t>
      </w:r>
    </w:p>
    <w:p w14:paraId="55A47CE8" w14:textId="77777777" w:rsidR="007247CF" w:rsidRPr="007247CF" w:rsidRDefault="007247CF" w:rsidP="007247CF">
      <w:pPr>
        <w:pStyle w:val="ListParagraph"/>
        <w:spacing w:after="0" w:line="240" w:lineRule="auto"/>
        <w:rPr>
          <w:rFonts w:ascii="Calibri" w:eastAsiaTheme="minorEastAsia" w:hAnsi="Calibri" w:cs="Calibri"/>
          <w:sz w:val="24"/>
          <w:szCs w:val="20"/>
        </w:rPr>
      </w:pPr>
      <w:r w:rsidRPr="007247CF">
        <w:rPr>
          <w:rFonts w:ascii="Calibri" w:eastAsiaTheme="minorEastAsia" w:hAnsi="Calibri" w:cs="Calibri"/>
          <w:sz w:val="24"/>
          <w:szCs w:val="20"/>
        </w:rPr>
        <w:t>option netmask '255.255.255.0'</w:t>
      </w:r>
    </w:p>
    <w:p w14:paraId="2603F9C5" w14:textId="2258BE47" w:rsidR="00F75AE3" w:rsidRPr="001804B2" w:rsidRDefault="007247CF" w:rsidP="007247CF">
      <w:pPr>
        <w:pStyle w:val="ListParagraph"/>
        <w:spacing w:after="0" w:line="240" w:lineRule="auto"/>
        <w:rPr>
          <w:rFonts w:ascii="Calibri" w:eastAsiaTheme="minorEastAsia" w:hAnsi="Calibri" w:cs="Calibri"/>
          <w:sz w:val="24"/>
          <w:szCs w:val="20"/>
        </w:rPr>
      </w:pPr>
      <w:r w:rsidRPr="007247CF">
        <w:rPr>
          <w:rFonts w:ascii="Calibri" w:eastAsiaTheme="minorEastAsia" w:hAnsi="Calibri" w:cs="Calibri"/>
          <w:sz w:val="24"/>
          <w:szCs w:val="20"/>
        </w:rPr>
        <w:t xml:space="preserve">option </w:t>
      </w:r>
      <w:proofErr w:type="spellStart"/>
      <w:r w:rsidRPr="007247CF">
        <w:rPr>
          <w:rFonts w:ascii="Calibri" w:eastAsiaTheme="minorEastAsia" w:hAnsi="Calibri" w:cs="Calibri"/>
          <w:sz w:val="24"/>
          <w:szCs w:val="20"/>
        </w:rPr>
        <w:t>ipaddr</w:t>
      </w:r>
      <w:proofErr w:type="spellEnd"/>
      <w:r w:rsidRPr="007247CF">
        <w:rPr>
          <w:rFonts w:ascii="Calibri" w:eastAsiaTheme="minorEastAsia" w:hAnsi="Calibri" w:cs="Calibri"/>
          <w:sz w:val="24"/>
          <w:szCs w:val="20"/>
        </w:rPr>
        <w:t xml:space="preserve"> '192.168.0.54</w:t>
      </w:r>
    </w:p>
    <w:p w14:paraId="247C5E41" w14:textId="144F8BA5" w:rsidR="00796C73" w:rsidRPr="001804B2" w:rsidRDefault="00796C73" w:rsidP="00F75AE3">
      <w:pPr>
        <w:pStyle w:val="ListParagraph"/>
        <w:numPr>
          <w:ilvl w:val="0"/>
          <w:numId w:val="17"/>
        </w:numPr>
        <w:spacing w:after="0" w:line="240" w:lineRule="auto"/>
        <w:rPr>
          <w:rFonts w:ascii="Calibri" w:eastAsiaTheme="minorEastAsia" w:hAnsi="Calibri" w:cs="Calibri"/>
          <w:sz w:val="24"/>
          <w:szCs w:val="20"/>
        </w:rPr>
      </w:pPr>
      <w:r w:rsidRPr="001804B2">
        <w:rPr>
          <w:rFonts w:ascii="Calibri" w:eastAsiaTheme="minorEastAsia" w:hAnsi="Calibri" w:cs="Calibri"/>
          <w:sz w:val="24"/>
          <w:szCs w:val="20"/>
        </w:rPr>
        <w:t>Configured IP for the OBU: 192.168.0.54</w:t>
      </w:r>
    </w:p>
    <w:p w14:paraId="4AACFF00" w14:textId="1AE8EBF1" w:rsidR="00796C73" w:rsidRDefault="00C53287"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Access the OBU device via the </w:t>
      </w:r>
      <w:proofErr w:type="spellStart"/>
      <w:r>
        <w:rPr>
          <w:rFonts w:ascii="Calibri" w:eastAsiaTheme="minorEastAsia" w:hAnsi="Calibri" w:cs="Calibri"/>
          <w:sz w:val="24"/>
          <w:szCs w:val="20"/>
        </w:rPr>
        <w:t>WebGUI</w:t>
      </w:r>
      <w:proofErr w:type="spellEnd"/>
      <w:r>
        <w:rPr>
          <w:rFonts w:ascii="Calibri" w:eastAsiaTheme="minorEastAsia" w:hAnsi="Calibri" w:cs="Calibri"/>
          <w:sz w:val="24"/>
          <w:szCs w:val="20"/>
        </w:rPr>
        <w:t>.</w:t>
      </w:r>
    </w:p>
    <w:p w14:paraId="1E828BB6" w14:textId="77777777" w:rsidR="00021CB5" w:rsidRDefault="00C53287"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Enable GPS device by accessing the DSRC menu, then STACK, and Set Navigation to Real.</w:t>
      </w:r>
    </w:p>
    <w:p w14:paraId="74B03139" w14:textId="745DD2A0" w:rsidR="00C53287" w:rsidRDefault="00021CB5"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noProof/>
          <w:sz w:val="24"/>
          <w:szCs w:val="20"/>
        </w:rPr>
        <w:drawing>
          <wp:inline distT="0" distB="0" distL="0" distR="0" wp14:anchorId="4E663EA2" wp14:editId="675C436F">
            <wp:extent cx="5943600" cy="4279265"/>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0.JPG"/>
                    <pic:cNvPicPr/>
                  </pic:nvPicPr>
                  <pic:blipFill>
                    <a:blip r:embed="rId8">
                      <a:extLst>
                        <a:ext uri="{28A0092B-C50C-407E-A947-70E740481C1C}">
                          <a14:useLocalDpi xmlns:a14="http://schemas.microsoft.com/office/drawing/2010/main" val="0"/>
                        </a:ext>
                      </a:extLst>
                    </a:blip>
                    <a:stretch>
                      <a:fillRect/>
                    </a:stretch>
                  </pic:blipFill>
                  <pic:spPr>
                    <a:xfrm>
                      <a:off x="0" y="0"/>
                      <a:ext cx="5943600" cy="4279265"/>
                    </a:xfrm>
                    <a:prstGeom prst="rect">
                      <a:avLst/>
                    </a:prstGeom>
                  </pic:spPr>
                </pic:pic>
              </a:graphicData>
            </a:graphic>
          </wp:inline>
        </w:drawing>
      </w:r>
      <w:r w:rsidR="00C53287">
        <w:rPr>
          <w:rFonts w:ascii="Calibri" w:eastAsiaTheme="minorEastAsia" w:hAnsi="Calibri" w:cs="Calibri"/>
          <w:sz w:val="24"/>
          <w:szCs w:val="20"/>
        </w:rPr>
        <w:t xml:space="preserve">  </w:t>
      </w:r>
    </w:p>
    <w:p w14:paraId="30933E31" w14:textId="5993E140" w:rsidR="00021CB5" w:rsidRDefault="00021CB5"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lastRenderedPageBreak/>
        <w:t>Enable Applications (</w:t>
      </w:r>
      <w:proofErr w:type="spellStart"/>
      <w:r>
        <w:rPr>
          <w:rFonts w:ascii="Calibri" w:eastAsiaTheme="minorEastAsia" w:hAnsi="Calibri" w:cs="Calibri"/>
          <w:sz w:val="24"/>
          <w:szCs w:val="20"/>
        </w:rPr>
        <w:t>SPaT</w:t>
      </w:r>
      <w:proofErr w:type="spellEnd"/>
      <w:r>
        <w:rPr>
          <w:rFonts w:ascii="Calibri" w:eastAsiaTheme="minorEastAsia" w:hAnsi="Calibri" w:cs="Calibri"/>
          <w:sz w:val="24"/>
          <w:szCs w:val="20"/>
        </w:rPr>
        <w:t>, BSM, TIM, and EVA)</w:t>
      </w:r>
    </w:p>
    <w:p w14:paraId="19352B9E" w14:textId="02B2118B" w:rsidR="00021CB5" w:rsidRPr="00021CB5" w:rsidRDefault="00021CB5" w:rsidP="00021CB5">
      <w:pPr>
        <w:spacing w:after="0" w:line="240" w:lineRule="auto"/>
        <w:ind w:left="360"/>
        <w:rPr>
          <w:rFonts w:ascii="Calibri" w:eastAsiaTheme="minorEastAsia" w:hAnsi="Calibri" w:cs="Calibri"/>
          <w:sz w:val="24"/>
          <w:szCs w:val="20"/>
        </w:rPr>
      </w:pPr>
      <w:r>
        <w:rPr>
          <w:noProof/>
        </w:rPr>
        <w:drawing>
          <wp:inline distT="0" distB="0" distL="0" distR="0" wp14:anchorId="0457C35D" wp14:editId="12A7DF14">
            <wp:extent cx="5943600" cy="41243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1.JPG"/>
                    <pic:cNvPicPr/>
                  </pic:nvPicPr>
                  <pic:blipFill>
                    <a:blip r:embed="rId9">
                      <a:extLst>
                        <a:ext uri="{28A0092B-C50C-407E-A947-70E740481C1C}">
                          <a14:useLocalDpi xmlns:a14="http://schemas.microsoft.com/office/drawing/2010/main" val="0"/>
                        </a:ext>
                      </a:extLst>
                    </a:blip>
                    <a:stretch>
                      <a:fillRect/>
                    </a:stretch>
                  </pic:blipFill>
                  <pic:spPr>
                    <a:xfrm>
                      <a:off x="0" y="0"/>
                      <a:ext cx="5943600" cy="4124325"/>
                    </a:xfrm>
                    <a:prstGeom prst="rect">
                      <a:avLst/>
                    </a:prstGeom>
                  </pic:spPr>
                </pic:pic>
              </a:graphicData>
            </a:graphic>
          </wp:inline>
        </w:drawing>
      </w:r>
    </w:p>
    <w:p w14:paraId="15849496" w14:textId="653CA74E" w:rsidR="00F52F8F" w:rsidRDefault="00021CB5"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Make sure the Enable or Disable loading of RSU Trigger from File box is checked.</w:t>
      </w:r>
    </w:p>
    <w:p w14:paraId="62EB5398" w14:textId="180275D1" w:rsidR="00021CB5" w:rsidRPr="00021CB5" w:rsidRDefault="00021CB5" w:rsidP="00021CB5">
      <w:pPr>
        <w:spacing w:after="0" w:line="240" w:lineRule="auto"/>
        <w:ind w:left="360"/>
        <w:rPr>
          <w:rFonts w:ascii="Calibri" w:eastAsiaTheme="minorEastAsia" w:hAnsi="Calibri" w:cs="Calibri"/>
          <w:sz w:val="24"/>
          <w:szCs w:val="20"/>
        </w:rPr>
      </w:pPr>
      <w:r>
        <w:rPr>
          <w:noProof/>
        </w:rPr>
        <w:lastRenderedPageBreak/>
        <w:drawing>
          <wp:inline distT="0" distB="0" distL="0" distR="0" wp14:anchorId="316E9FE1" wp14:editId="2295D8A1">
            <wp:extent cx="5943600" cy="42722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2.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4272280"/>
                    </a:xfrm>
                    <a:prstGeom prst="rect">
                      <a:avLst/>
                    </a:prstGeom>
                  </pic:spPr>
                </pic:pic>
              </a:graphicData>
            </a:graphic>
          </wp:inline>
        </w:drawing>
      </w:r>
    </w:p>
    <w:p w14:paraId="371B5377" w14:textId="55CFDD20" w:rsidR="00796C73" w:rsidRDefault="00021CB5"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To verify test BSM messages are being transmitted to unit.  </w:t>
      </w:r>
      <w:r w:rsidR="0011547C">
        <w:rPr>
          <w:rFonts w:ascii="Calibri" w:eastAsiaTheme="minorEastAsia" w:hAnsi="Calibri" w:cs="Calibri"/>
          <w:sz w:val="24"/>
          <w:szCs w:val="20"/>
        </w:rPr>
        <w:t>Navigate</w:t>
      </w:r>
      <w:r>
        <w:rPr>
          <w:rFonts w:ascii="Calibri" w:eastAsiaTheme="minorEastAsia" w:hAnsi="Calibri" w:cs="Calibri"/>
          <w:sz w:val="24"/>
          <w:szCs w:val="20"/>
        </w:rPr>
        <w:t xml:space="preserve"> to the V2X-DSRC tab and click on status.  Scroll down until you see Sent </w:t>
      </w:r>
    </w:p>
    <w:p w14:paraId="460B192E" w14:textId="36519E09" w:rsidR="0011547C" w:rsidRPr="0011547C" w:rsidRDefault="0011547C" w:rsidP="0011547C">
      <w:pPr>
        <w:spacing w:after="0" w:line="240" w:lineRule="auto"/>
        <w:ind w:left="360"/>
        <w:rPr>
          <w:rFonts w:ascii="Calibri" w:eastAsiaTheme="minorEastAsia" w:hAnsi="Calibri" w:cs="Calibri"/>
          <w:sz w:val="24"/>
          <w:szCs w:val="20"/>
        </w:rPr>
      </w:pPr>
      <w:r>
        <w:rPr>
          <w:noProof/>
        </w:rPr>
        <w:drawing>
          <wp:inline distT="0" distB="0" distL="0" distR="0" wp14:anchorId="74288314" wp14:editId="0B05FD8A">
            <wp:extent cx="5943600" cy="23133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SM Recieve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313305"/>
                    </a:xfrm>
                    <a:prstGeom prst="rect">
                      <a:avLst/>
                    </a:prstGeom>
                  </pic:spPr>
                </pic:pic>
              </a:graphicData>
            </a:graphic>
          </wp:inline>
        </w:drawing>
      </w:r>
    </w:p>
    <w:p w14:paraId="214FBD95" w14:textId="6AE45A29" w:rsidR="0011547C" w:rsidRDefault="0011547C"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Set </w:t>
      </w:r>
      <w:proofErr w:type="spellStart"/>
      <w:r>
        <w:rPr>
          <w:rFonts w:ascii="Calibri" w:eastAsiaTheme="minorEastAsia" w:hAnsi="Calibri" w:cs="Calibri"/>
          <w:sz w:val="24"/>
          <w:szCs w:val="20"/>
        </w:rPr>
        <w:t>TrafficWare</w:t>
      </w:r>
      <w:proofErr w:type="spellEnd"/>
      <w:r>
        <w:rPr>
          <w:rFonts w:ascii="Calibri" w:eastAsiaTheme="minorEastAsia" w:hAnsi="Calibri" w:cs="Calibri"/>
          <w:sz w:val="24"/>
          <w:szCs w:val="20"/>
        </w:rPr>
        <w:t xml:space="preserve"> controller IP address and UDP Port.  Both UDP ports must be the same between the controller and RSU for </w:t>
      </w:r>
      <w:proofErr w:type="spellStart"/>
      <w:r>
        <w:rPr>
          <w:rFonts w:ascii="Calibri" w:eastAsiaTheme="minorEastAsia" w:hAnsi="Calibri" w:cs="Calibri"/>
          <w:sz w:val="24"/>
          <w:szCs w:val="20"/>
        </w:rPr>
        <w:t>SPaT</w:t>
      </w:r>
      <w:proofErr w:type="spellEnd"/>
      <w:r>
        <w:rPr>
          <w:rFonts w:ascii="Calibri" w:eastAsiaTheme="minorEastAsia" w:hAnsi="Calibri" w:cs="Calibri"/>
          <w:sz w:val="24"/>
          <w:szCs w:val="20"/>
        </w:rPr>
        <w:t xml:space="preserve"> Data to </w:t>
      </w:r>
      <w:r w:rsidR="00FE4BD8">
        <w:rPr>
          <w:rFonts w:ascii="Calibri" w:eastAsiaTheme="minorEastAsia" w:hAnsi="Calibri" w:cs="Calibri"/>
          <w:sz w:val="24"/>
          <w:szCs w:val="20"/>
        </w:rPr>
        <w:t>send</w:t>
      </w:r>
      <w:r>
        <w:rPr>
          <w:rFonts w:ascii="Calibri" w:eastAsiaTheme="minorEastAsia" w:hAnsi="Calibri" w:cs="Calibri"/>
          <w:sz w:val="24"/>
          <w:szCs w:val="20"/>
        </w:rPr>
        <w:t xml:space="preserve">/received.  </w:t>
      </w:r>
    </w:p>
    <w:p w14:paraId="50864E9B" w14:textId="77777777" w:rsidR="0011547C" w:rsidRDefault="0011547C"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lastRenderedPageBreak/>
        <w:t>Upload test intersection file (previous Las Vegas Intersection) using Microsoft WinSCP to  unit.</w:t>
      </w:r>
      <w:r>
        <w:rPr>
          <w:rFonts w:ascii="Calibri" w:eastAsiaTheme="minorEastAsia" w:hAnsi="Calibri" w:cs="Calibri"/>
          <w:noProof/>
          <w:sz w:val="24"/>
          <w:szCs w:val="20"/>
        </w:rPr>
        <w:drawing>
          <wp:inline distT="0" distB="0" distL="0" distR="0" wp14:anchorId="0D10EF53" wp14:editId="17C75E87">
            <wp:extent cx="5943600" cy="31711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3171190"/>
                    </a:xfrm>
                    <a:prstGeom prst="rect">
                      <a:avLst/>
                    </a:prstGeom>
                  </pic:spPr>
                </pic:pic>
              </a:graphicData>
            </a:graphic>
          </wp:inline>
        </w:drawing>
      </w:r>
    </w:p>
    <w:p w14:paraId="471373F7" w14:textId="3D1AD4A3" w:rsidR="00796C73" w:rsidRDefault="0011547C" w:rsidP="00F75AE3">
      <w:pPr>
        <w:pStyle w:val="ListParagraph"/>
        <w:numPr>
          <w:ilvl w:val="0"/>
          <w:numId w:val="17"/>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Verify of </w:t>
      </w:r>
      <w:proofErr w:type="spellStart"/>
      <w:r>
        <w:rPr>
          <w:rFonts w:ascii="Calibri" w:eastAsiaTheme="minorEastAsia" w:hAnsi="Calibri" w:cs="Calibri"/>
          <w:sz w:val="24"/>
          <w:szCs w:val="20"/>
        </w:rPr>
        <w:t>SPaT</w:t>
      </w:r>
      <w:proofErr w:type="spellEnd"/>
      <w:r>
        <w:rPr>
          <w:rFonts w:ascii="Calibri" w:eastAsiaTheme="minorEastAsia" w:hAnsi="Calibri" w:cs="Calibri"/>
          <w:sz w:val="24"/>
          <w:szCs w:val="20"/>
        </w:rPr>
        <w:t xml:space="preserve"> Data Received via the </w:t>
      </w:r>
      <w:proofErr w:type="spellStart"/>
      <w:r>
        <w:rPr>
          <w:rFonts w:ascii="Calibri" w:eastAsiaTheme="minorEastAsia" w:hAnsi="Calibri" w:cs="Calibri"/>
          <w:sz w:val="24"/>
          <w:szCs w:val="20"/>
        </w:rPr>
        <w:t>WebGUI</w:t>
      </w:r>
      <w:proofErr w:type="spellEnd"/>
      <w:r>
        <w:rPr>
          <w:rFonts w:ascii="Calibri" w:eastAsiaTheme="minorEastAsia" w:hAnsi="Calibri" w:cs="Calibri"/>
          <w:sz w:val="24"/>
          <w:szCs w:val="20"/>
        </w:rPr>
        <w:t xml:space="preserve">.   </w:t>
      </w:r>
      <w:r w:rsidR="00796C73" w:rsidRPr="001804B2">
        <w:rPr>
          <w:rFonts w:ascii="Calibri" w:eastAsiaTheme="minorEastAsia" w:hAnsi="Calibri" w:cs="Calibri"/>
          <w:sz w:val="24"/>
          <w:szCs w:val="20"/>
        </w:rPr>
        <w:t xml:space="preserve"> </w:t>
      </w:r>
    </w:p>
    <w:p w14:paraId="495C42D0" w14:textId="75E550E4" w:rsidR="0011547C" w:rsidRPr="001804B2" w:rsidRDefault="0011547C" w:rsidP="0011547C">
      <w:pPr>
        <w:pStyle w:val="ListParagraph"/>
        <w:spacing w:after="0" w:line="240" w:lineRule="auto"/>
        <w:rPr>
          <w:rFonts w:ascii="Calibri" w:eastAsiaTheme="minorEastAsia" w:hAnsi="Calibri" w:cs="Calibri"/>
          <w:sz w:val="24"/>
          <w:szCs w:val="20"/>
        </w:rPr>
      </w:pPr>
      <w:r>
        <w:rPr>
          <w:rFonts w:ascii="Calibri" w:eastAsiaTheme="minorEastAsia" w:hAnsi="Calibri" w:cs="Calibri"/>
          <w:noProof/>
          <w:sz w:val="24"/>
          <w:szCs w:val="20"/>
        </w:rPr>
        <w:drawing>
          <wp:inline distT="0" distB="0" distL="0" distR="0" wp14:anchorId="795D2CA4" wp14:editId="07C2C597">
            <wp:extent cx="5943600" cy="334137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mmsignia_SPaT (002).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3341370"/>
                    </a:xfrm>
                    <a:prstGeom prst="rect">
                      <a:avLst/>
                    </a:prstGeom>
                  </pic:spPr>
                </pic:pic>
              </a:graphicData>
            </a:graphic>
          </wp:inline>
        </w:drawing>
      </w:r>
    </w:p>
    <w:p w14:paraId="75C1B7CF" w14:textId="23B589B2" w:rsidR="00F16E73" w:rsidRDefault="00F16E73" w:rsidP="0099565D">
      <w:pPr>
        <w:spacing w:after="0" w:line="240" w:lineRule="auto"/>
        <w:rPr>
          <w:rFonts w:ascii="Calibri Light" w:eastAsiaTheme="minorEastAsia" w:hAnsi="Calibri Light" w:cs="Calibri Light"/>
          <w:sz w:val="40"/>
          <w:szCs w:val="40"/>
        </w:rPr>
      </w:pPr>
    </w:p>
    <w:p w14:paraId="06703122" w14:textId="5622EBA0" w:rsidR="00F16E73" w:rsidRDefault="00F16E73" w:rsidP="0099565D">
      <w:pPr>
        <w:spacing w:after="0" w:line="240" w:lineRule="auto"/>
        <w:rPr>
          <w:rFonts w:ascii="Calibri Light" w:eastAsiaTheme="minorEastAsia" w:hAnsi="Calibri Light" w:cs="Calibri Light"/>
          <w:sz w:val="40"/>
          <w:szCs w:val="40"/>
        </w:rPr>
      </w:pPr>
    </w:p>
    <w:p w14:paraId="14B634B1" w14:textId="2D101C6E" w:rsidR="0011547C" w:rsidRDefault="0011547C" w:rsidP="0099565D">
      <w:pPr>
        <w:spacing w:after="0" w:line="240" w:lineRule="auto"/>
        <w:rPr>
          <w:rFonts w:ascii="Calibri Light" w:eastAsiaTheme="minorEastAsia" w:hAnsi="Calibri Light" w:cs="Calibri Light"/>
          <w:sz w:val="40"/>
          <w:szCs w:val="40"/>
        </w:rPr>
      </w:pPr>
    </w:p>
    <w:p w14:paraId="0EB996E8" w14:textId="77777777" w:rsidR="001E42FC" w:rsidRDefault="001E42FC" w:rsidP="0099565D">
      <w:pPr>
        <w:spacing w:after="0" w:line="240" w:lineRule="auto"/>
        <w:rPr>
          <w:rFonts w:ascii="Calibri" w:eastAsiaTheme="minorEastAsia" w:hAnsi="Calibri" w:cs="Calibri"/>
          <w:color w:val="767676"/>
          <w:sz w:val="20"/>
          <w:szCs w:val="20"/>
        </w:rPr>
      </w:pPr>
    </w:p>
    <w:p w14:paraId="37D551C9" w14:textId="00210B42" w:rsidR="0099565D" w:rsidRPr="0099565D" w:rsidRDefault="00A126BD" w:rsidP="0099565D">
      <w:pPr>
        <w:spacing w:after="0" w:line="240" w:lineRule="auto"/>
        <w:rPr>
          <w:rFonts w:ascii="Calibri" w:eastAsiaTheme="minorEastAsia" w:hAnsi="Calibri" w:cs="Calibri"/>
          <w:color w:val="767676"/>
          <w:sz w:val="20"/>
          <w:szCs w:val="20"/>
        </w:rPr>
      </w:pPr>
      <w:bookmarkStart w:id="0" w:name="_GoBack"/>
      <w:bookmarkEnd w:id="0"/>
      <w:r>
        <w:rPr>
          <w:rFonts w:ascii="Calibri" w:eastAsiaTheme="minorEastAsia" w:hAnsi="Calibri" w:cs="Calibri"/>
          <w:color w:val="767676"/>
          <w:sz w:val="20"/>
          <w:szCs w:val="20"/>
        </w:rPr>
        <w:lastRenderedPageBreak/>
        <w:t xml:space="preserve">Week of </w:t>
      </w:r>
      <w:r w:rsidR="0088183C">
        <w:rPr>
          <w:rFonts w:ascii="Calibri" w:eastAsiaTheme="minorEastAsia" w:hAnsi="Calibri" w:cs="Calibri"/>
          <w:color w:val="767676"/>
          <w:sz w:val="20"/>
          <w:szCs w:val="20"/>
        </w:rPr>
        <w:t>February 12</w:t>
      </w:r>
      <w:r>
        <w:rPr>
          <w:rFonts w:ascii="Calibri" w:eastAsiaTheme="minorEastAsia" w:hAnsi="Calibri" w:cs="Calibri"/>
          <w:color w:val="767676"/>
          <w:sz w:val="20"/>
          <w:szCs w:val="20"/>
        </w:rPr>
        <w:t>, 2018</w:t>
      </w:r>
    </w:p>
    <w:p w14:paraId="0DAF55AD" w14:textId="77777777" w:rsidR="0099565D" w:rsidRPr="0099565D" w:rsidRDefault="0099565D" w:rsidP="0099565D">
      <w:pPr>
        <w:spacing w:after="0" w:line="240" w:lineRule="auto"/>
        <w:ind w:left="399"/>
        <w:outlineLvl w:val="0"/>
        <w:rPr>
          <w:rFonts w:ascii="Calibri" w:eastAsia="Times New Roman" w:hAnsi="Calibri" w:cs="Calibri"/>
          <w:b/>
          <w:bCs/>
          <w:color w:val="1E4E79"/>
          <w:kern w:val="36"/>
          <w:sz w:val="32"/>
          <w:szCs w:val="32"/>
        </w:rPr>
      </w:pPr>
      <w:r w:rsidRPr="0099565D">
        <w:rPr>
          <w:rFonts w:ascii="Calibri" w:eastAsia="Times New Roman" w:hAnsi="Calibri" w:cs="Calibri"/>
          <w:b/>
          <w:bCs/>
          <w:color w:val="1E4E79"/>
          <w:kern w:val="36"/>
          <w:sz w:val="32"/>
          <w:szCs w:val="32"/>
          <w:u w:val="single"/>
        </w:rPr>
        <w:t>Inventory Equipment</w:t>
      </w:r>
    </w:p>
    <w:p w14:paraId="1A769688" w14:textId="369B7654" w:rsidR="0099565D" w:rsidRPr="0099565D" w:rsidRDefault="001558A4" w:rsidP="0099565D">
      <w:pPr>
        <w:spacing w:after="0" w:line="240" w:lineRule="auto"/>
        <w:ind w:left="399"/>
        <w:rPr>
          <w:rFonts w:ascii="Calibri" w:eastAsiaTheme="minorEastAsia" w:hAnsi="Calibri" w:cs="Calibri"/>
        </w:rPr>
      </w:pPr>
      <w:r>
        <w:rPr>
          <w:rFonts w:ascii="Calibri" w:eastAsiaTheme="minorEastAsia" w:hAnsi="Calibri" w:cs="Calibri"/>
        </w:rPr>
        <w:t>One</w:t>
      </w:r>
      <w:r w:rsidR="0099565D" w:rsidRPr="0099565D">
        <w:rPr>
          <w:rFonts w:ascii="Calibri" w:eastAsiaTheme="minorEastAsia" w:hAnsi="Calibri" w:cs="Calibri"/>
        </w:rPr>
        <w:t xml:space="preserve"> (</w:t>
      </w:r>
      <w:r>
        <w:rPr>
          <w:rFonts w:ascii="Calibri" w:eastAsiaTheme="minorEastAsia" w:hAnsi="Calibri" w:cs="Calibri"/>
        </w:rPr>
        <w:t>1</w:t>
      </w:r>
      <w:r w:rsidR="0099565D" w:rsidRPr="0099565D">
        <w:rPr>
          <w:rFonts w:ascii="Calibri" w:eastAsiaTheme="minorEastAsia" w:hAnsi="Calibri" w:cs="Calibri"/>
        </w:rPr>
        <w:t xml:space="preserve">) </w:t>
      </w:r>
      <w:r w:rsidR="00671203">
        <w:rPr>
          <w:rFonts w:ascii="Calibri" w:eastAsiaTheme="minorEastAsia" w:hAnsi="Calibri" w:cs="Calibri"/>
        </w:rPr>
        <w:t>Commsignia</w:t>
      </w:r>
      <w:r w:rsidR="0099565D" w:rsidRPr="0099565D">
        <w:rPr>
          <w:rFonts w:ascii="Calibri" w:eastAsiaTheme="minorEastAsia" w:hAnsi="Calibri" w:cs="Calibri"/>
        </w:rPr>
        <w:t xml:space="preserve"> RSU Assemblies and each assembly includes:</w:t>
      </w:r>
    </w:p>
    <w:p w14:paraId="52799A39" w14:textId="097DE486" w:rsidR="0099565D" w:rsidRPr="0099565D" w:rsidRDefault="0099565D" w:rsidP="0099565D">
      <w:pPr>
        <w:numPr>
          <w:ilvl w:val="1"/>
          <w:numId w:val="1"/>
        </w:numPr>
        <w:spacing w:after="0" w:line="240" w:lineRule="auto"/>
        <w:ind w:left="939"/>
        <w:textAlignment w:val="center"/>
        <w:rPr>
          <w:rFonts w:ascii="Calibri" w:eastAsia="Times New Roman" w:hAnsi="Calibri" w:cs="Calibri"/>
        </w:rPr>
      </w:pPr>
      <w:r w:rsidRPr="0099565D">
        <w:rPr>
          <w:rFonts w:ascii="Calibri" w:eastAsia="Times New Roman" w:hAnsi="Calibri" w:cs="Calibri"/>
        </w:rPr>
        <w:t>One (1) RSU External Enclosure</w:t>
      </w:r>
      <w:r w:rsidR="001558A4">
        <w:rPr>
          <w:rFonts w:ascii="Calibri" w:eastAsia="Times New Roman" w:hAnsi="Calibri" w:cs="Calibri"/>
        </w:rPr>
        <w:t xml:space="preserve"> -SN # </w:t>
      </w:r>
      <w:r w:rsidR="00637DDB">
        <w:rPr>
          <w:rFonts w:ascii="Calibri" w:eastAsia="Times New Roman" w:hAnsi="Calibri" w:cs="Calibri"/>
        </w:rPr>
        <w:t>1711401000397</w:t>
      </w:r>
    </w:p>
    <w:p w14:paraId="1E1E6D1A" w14:textId="77777777" w:rsidR="0099565D" w:rsidRPr="0099565D" w:rsidRDefault="001558A4" w:rsidP="0099565D">
      <w:pPr>
        <w:numPr>
          <w:ilvl w:val="1"/>
          <w:numId w:val="1"/>
        </w:numPr>
        <w:spacing w:after="0" w:line="240" w:lineRule="auto"/>
        <w:ind w:left="939"/>
        <w:textAlignment w:val="center"/>
        <w:rPr>
          <w:rFonts w:ascii="Calibri" w:eastAsia="Times New Roman" w:hAnsi="Calibri" w:cs="Calibri"/>
        </w:rPr>
      </w:pPr>
      <w:bookmarkStart w:id="1" w:name="_Hlk505340240"/>
      <w:r>
        <w:rPr>
          <w:rFonts w:ascii="Calibri" w:eastAsia="Times New Roman" w:hAnsi="Calibri" w:cs="Calibri"/>
        </w:rPr>
        <w:t>One (1</w:t>
      </w:r>
      <w:r w:rsidR="0099565D" w:rsidRPr="0099565D">
        <w:rPr>
          <w:rFonts w:ascii="Calibri" w:eastAsia="Times New Roman" w:hAnsi="Calibri" w:cs="Calibri"/>
        </w:rPr>
        <w:t>) Mounting Kits</w:t>
      </w:r>
    </w:p>
    <w:p w14:paraId="104C439B" w14:textId="1E8AEB34" w:rsidR="0099565D" w:rsidRPr="0099565D" w:rsidRDefault="00637DDB" w:rsidP="0099565D">
      <w:pPr>
        <w:numPr>
          <w:ilvl w:val="1"/>
          <w:numId w:val="1"/>
        </w:numPr>
        <w:spacing w:after="0" w:line="240" w:lineRule="auto"/>
        <w:ind w:left="939"/>
        <w:textAlignment w:val="center"/>
        <w:rPr>
          <w:rFonts w:ascii="Calibri" w:eastAsia="Times New Roman" w:hAnsi="Calibri" w:cs="Calibri"/>
        </w:rPr>
      </w:pPr>
      <w:r>
        <w:rPr>
          <w:rFonts w:ascii="Calibri" w:eastAsia="Times New Roman" w:hAnsi="Calibri" w:cs="Calibri"/>
        </w:rPr>
        <w:t>Two</w:t>
      </w:r>
      <w:r w:rsidR="001558A4">
        <w:rPr>
          <w:rFonts w:ascii="Calibri" w:eastAsia="Times New Roman" w:hAnsi="Calibri" w:cs="Calibri"/>
        </w:rPr>
        <w:t xml:space="preserve"> </w:t>
      </w:r>
      <w:r w:rsidR="0099565D" w:rsidRPr="0099565D">
        <w:rPr>
          <w:rFonts w:ascii="Calibri" w:eastAsia="Times New Roman" w:hAnsi="Calibri" w:cs="Calibri"/>
        </w:rPr>
        <w:t>(</w:t>
      </w:r>
      <w:r>
        <w:rPr>
          <w:rFonts w:ascii="Calibri" w:eastAsia="Times New Roman" w:hAnsi="Calibri" w:cs="Calibri"/>
        </w:rPr>
        <w:t>2</w:t>
      </w:r>
      <w:r w:rsidR="0099565D" w:rsidRPr="0099565D">
        <w:rPr>
          <w:rFonts w:ascii="Calibri" w:eastAsia="Times New Roman" w:hAnsi="Calibri" w:cs="Calibri"/>
        </w:rPr>
        <w:t xml:space="preserve">) </w:t>
      </w:r>
      <w:r w:rsidR="001558A4">
        <w:rPr>
          <w:rFonts w:ascii="Calibri" w:eastAsia="Times New Roman" w:hAnsi="Calibri" w:cs="Calibri"/>
        </w:rPr>
        <w:t xml:space="preserve">DSRC </w:t>
      </w:r>
      <w:r w:rsidR="0099565D" w:rsidRPr="0099565D">
        <w:rPr>
          <w:rFonts w:ascii="Calibri" w:eastAsia="Times New Roman" w:hAnsi="Calibri" w:cs="Calibri"/>
        </w:rPr>
        <w:t>Antennas</w:t>
      </w:r>
    </w:p>
    <w:p w14:paraId="58CA5DE2" w14:textId="2466A26D" w:rsidR="0099565D" w:rsidRPr="0099565D" w:rsidRDefault="00637DDB" w:rsidP="0099565D">
      <w:pPr>
        <w:numPr>
          <w:ilvl w:val="1"/>
          <w:numId w:val="1"/>
        </w:numPr>
        <w:spacing w:after="0" w:line="240" w:lineRule="auto"/>
        <w:ind w:left="939"/>
        <w:textAlignment w:val="center"/>
        <w:rPr>
          <w:rFonts w:ascii="Calibri" w:eastAsia="Times New Roman" w:hAnsi="Calibri" w:cs="Calibri"/>
        </w:rPr>
      </w:pPr>
      <w:r>
        <w:rPr>
          <w:rFonts w:ascii="Calibri" w:eastAsia="Times New Roman" w:hAnsi="Calibri" w:cs="Calibri"/>
        </w:rPr>
        <w:t>One (1) GPS Antenna with cable</w:t>
      </w:r>
    </w:p>
    <w:bookmarkEnd w:id="1"/>
    <w:p w14:paraId="6680995D" w14:textId="77777777" w:rsidR="0099565D" w:rsidRPr="0099565D" w:rsidRDefault="0099565D" w:rsidP="0099565D">
      <w:pPr>
        <w:spacing w:after="0" w:line="240" w:lineRule="auto"/>
        <w:ind w:left="399"/>
        <w:rPr>
          <w:rFonts w:ascii="Calibri" w:eastAsiaTheme="minorEastAsia" w:hAnsi="Calibri" w:cs="Calibri"/>
        </w:rPr>
      </w:pPr>
      <w:r w:rsidRPr="0099565D">
        <w:rPr>
          <w:rFonts w:ascii="Calibri" w:eastAsiaTheme="minorEastAsia" w:hAnsi="Calibri" w:cs="Calibri"/>
        </w:rPr>
        <w:t> </w:t>
      </w:r>
    </w:p>
    <w:p w14:paraId="6E88850F" w14:textId="77777777" w:rsidR="0099565D" w:rsidRPr="0099565D" w:rsidRDefault="001558A4" w:rsidP="0099565D">
      <w:pPr>
        <w:spacing w:after="0" w:line="240" w:lineRule="auto"/>
        <w:ind w:left="399"/>
        <w:rPr>
          <w:rFonts w:ascii="Calibri" w:eastAsiaTheme="minorEastAsia" w:hAnsi="Calibri" w:cs="Calibri"/>
        </w:rPr>
      </w:pPr>
      <w:r>
        <w:rPr>
          <w:rFonts w:ascii="Calibri" w:eastAsiaTheme="minorEastAsia" w:hAnsi="Calibri" w:cs="Calibri"/>
        </w:rPr>
        <w:t>One (1</w:t>
      </w:r>
      <w:r w:rsidR="0099565D" w:rsidRPr="0099565D">
        <w:rPr>
          <w:rFonts w:ascii="Calibri" w:eastAsiaTheme="minorEastAsia" w:hAnsi="Calibri" w:cs="Calibri"/>
        </w:rPr>
        <w:t>)</w:t>
      </w:r>
      <w:r>
        <w:rPr>
          <w:rFonts w:ascii="Calibri" w:eastAsiaTheme="minorEastAsia" w:hAnsi="Calibri" w:cs="Calibri"/>
        </w:rPr>
        <w:t xml:space="preserve"> </w:t>
      </w:r>
      <w:r w:rsidR="0099565D" w:rsidRPr="0099565D">
        <w:rPr>
          <w:rFonts w:ascii="Calibri" w:eastAsiaTheme="minorEastAsia" w:hAnsi="Calibri" w:cs="Calibri"/>
        </w:rPr>
        <w:t>OBU Assemblies and each assembly includes:</w:t>
      </w:r>
    </w:p>
    <w:p w14:paraId="06658F75" w14:textId="79BE0331" w:rsidR="0099565D" w:rsidRDefault="001558A4" w:rsidP="0099565D">
      <w:pPr>
        <w:numPr>
          <w:ilvl w:val="1"/>
          <w:numId w:val="2"/>
        </w:numPr>
        <w:spacing w:after="0" w:line="240" w:lineRule="auto"/>
        <w:ind w:left="939"/>
        <w:textAlignment w:val="center"/>
        <w:rPr>
          <w:rFonts w:ascii="Calibri" w:eastAsia="Times New Roman" w:hAnsi="Calibri" w:cs="Calibri"/>
        </w:rPr>
      </w:pPr>
      <w:r>
        <w:rPr>
          <w:rFonts w:ascii="Calibri" w:eastAsia="Times New Roman" w:hAnsi="Calibri" w:cs="Calibri"/>
        </w:rPr>
        <w:t>One</w:t>
      </w:r>
      <w:r w:rsidR="0099565D" w:rsidRPr="0099565D">
        <w:rPr>
          <w:rFonts w:ascii="Calibri" w:eastAsia="Times New Roman" w:hAnsi="Calibri" w:cs="Calibri"/>
        </w:rPr>
        <w:t xml:space="preserve"> (</w:t>
      </w:r>
      <w:r>
        <w:rPr>
          <w:rFonts w:ascii="Calibri" w:eastAsia="Times New Roman" w:hAnsi="Calibri" w:cs="Calibri"/>
        </w:rPr>
        <w:t xml:space="preserve">1) OBU External Enclosure – SN # </w:t>
      </w:r>
      <w:r w:rsidR="00637DDB">
        <w:rPr>
          <w:rFonts w:ascii="Calibri" w:eastAsia="Times New Roman" w:hAnsi="Calibri" w:cs="Calibri"/>
        </w:rPr>
        <w:t>1711401000241</w:t>
      </w:r>
    </w:p>
    <w:p w14:paraId="098D5CCD" w14:textId="184720A6" w:rsidR="00637DDB" w:rsidRDefault="00637DDB" w:rsidP="0099565D">
      <w:pPr>
        <w:numPr>
          <w:ilvl w:val="1"/>
          <w:numId w:val="2"/>
        </w:numPr>
        <w:spacing w:after="0" w:line="240" w:lineRule="auto"/>
        <w:ind w:left="939"/>
        <w:textAlignment w:val="center"/>
        <w:rPr>
          <w:rFonts w:ascii="Calibri" w:eastAsia="Times New Roman" w:hAnsi="Calibri" w:cs="Calibri"/>
        </w:rPr>
      </w:pPr>
      <w:r>
        <w:rPr>
          <w:rFonts w:ascii="Calibri" w:eastAsia="Times New Roman" w:hAnsi="Calibri" w:cs="Calibri"/>
        </w:rPr>
        <w:t>One (1) 12V DC Power Supply</w:t>
      </w:r>
    </w:p>
    <w:p w14:paraId="7BBC3A86" w14:textId="73CA2D6B" w:rsidR="00637DDB" w:rsidRDefault="00637DDB" w:rsidP="0099565D">
      <w:pPr>
        <w:numPr>
          <w:ilvl w:val="1"/>
          <w:numId w:val="2"/>
        </w:numPr>
        <w:spacing w:after="0" w:line="240" w:lineRule="auto"/>
        <w:ind w:left="939"/>
        <w:textAlignment w:val="center"/>
        <w:rPr>
          <w:rFonts w:ascii="Calibri" w:eastAsia="Times New Roman" w:hAnsi="Calibri" w:cs="Calibri"/>
        </w:rPr>
      </w:pPr>
      <w:r>
        <w:rPr>
          <w:rFonts w:ascii="Calibri" w:eastAsia="Times New Roman" w:hAnsi="Calibri" w:cs="Calibri"/>
        </w:rPr>
        <w:t>One (1) Vehicle Cigarette Lighter Power Cord</w:t>
      </w:r>
    </w:p>
    <w:p w14:paraId="2E3D4B26" w14:textId="669ED9DA" w:rsidR="00637DDB" w:rsidRDefault="00637DDB" w:rsidP="0099565D">
      <w:pPr>
        <w:numPr>
          <w:ilvl w:val="1"/>
          <w:numId w:val="2"/>
        </w:numPr>
        <w:spacing w:after="0" w:line="240" w:lineRule="auto"/>
        <w:ind w:left="939"/>
        <w:textAlignment w:val="center"/>
        <w:rPr>
          <w:rFonts w:ascii="Calibri" w:eastAsia="Times New Roman" w:hAnsi="Calibri" w:cs="Calibri"/>
        </w:rPr>
      </w:pPr>
      <w:r>
        <w:rPr>
          <w:rFonts w:ascii="Calibri" w:eastAsia="Times New Roman" w:hAnsi="Calibri" w:cs="Calibri"/>
        </w:rPr>
        <w:t>Three (3) Micro Antennas</w:t>
      </w:r>
    </w:p>
    <w:p w14:paraId="7718777A" w14:textId="14CB1234" w:rsidR="00637DDB" w:rsidRPr="0099565D" w:rsidRDefault="00637DDB" w:rsidP="0099565D">
      <w:pPr>
        <w:numPr>
          <w:ilvl w:val="1"/>
          <w:numId w:val="2"/>
        </w:numPr>
        <w:spacing w:after="0" w:line="240" w:lineRule="auto"/>
        <w:ind w:left="939"/>
        <w:textAlignment w:val="center"/>
        <w:rPr>
          <w:rFonts w:ascii="Calibri" w:eastAsia="Times New Roman" w:hAnsi="Calibri" w:cs="Calibri"/>
        </w:rPr>
      </w:pPr>
      <w:r>
        <w:rPr>
          <w:rFonts w:ascii="Calibri" w:eastAsia="Times New Roman" w:hAnsi="Calibri" w:cs="Calibri"/>
        </w:rPr>
        <w:t>One (1) Combined Vehicle Antenna</w:t>
      </w:r>
    </w:p>
    <w:p w14:paraId="013D2A7D" w14:textId="77777777" w:rsidR="001558A4" w:rsidRPr="0099565D" w:rsidRDefault="001558A4" w:rsidP="001558A4">
      <w:pPr>
        <w:numPr>
          <w:ilvl w:val="1"/>
          <w:numId w:val="1"/>
        </w:numPr>
        <w:spacing w:after="0" w:line="240" w:lineRule="auto"/>
        <w:ind w:left="939"/>
        <w:textAlignment w:val="center"/>
        <w:rPr>
          <w:rFonts w:ascii="Calibri" w:eastAsia="Times New Roman" w:hAnsi="Calibri" w:cs="Calibri"/>
        </w:rPr>
      </w:pPr>
      <w:r>
        <w:rPr>
          <w:rFonts w:ascii="Calibri" w:eastAsia="Times New Roman" w:hAnsi="Calibri" w:cs="Calibri"/>
        </w:rPr>
        <w:t>One (1</w:t>
      </w:r>
      <w:r w:rsidRPr="0099565D">
        <w:rPr>
          <w:rFonts w:ascii="Calibri" w:eastAsia="Times New Roman" w:hAnsi="Calibri" w:cs="Calibri"/>
        </w:rPr>
        <w:t>) Mounting Kits</w:t>
      </w:r>
    </w:p>
    <w:p w14:paraId="094D63DB" w14:textId="6B801695" w:rsidR="0099565D" w:rsidRPr="0099565D" w:rsidRDefault="0099565D" w:rsidP="00637DDB">
      <w:pPr>
        <w:spacing w:after="0" w:line="240" w:lineRule="auto"/>
        <w:ind w:left="939"/>
        <w:textAlignment w:val="center"/>
        <w:rPr>
          <w:rFonts w:ascii="Calibri" w:eastAsiaTheme="minorEastAsia" w:hAnsi="Calibri" w:cs="Calibri"/>
        </w:rPr>
      </w:pPr>
      <w:r w:rsidRPr="0099565D">
        <w:rPr>
          <w:rFonts w:ascii="Calibri" w:eastAsiaTheme="minorEastAsia" w:hAnsi="Calibri" w:cs="Calibri"/>
        </w:rPr>
        <w:t> </w:t>
      </w:r>
    </w:p>
    <w:p w14:paraId="78FC8971" w14:textId="77777777" w:rsidR="00DD0646" w:rsidRDefault="001E42FC"/>
    <w:sectPr w:rsidR="00DD064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90B3F"/>
    <w:multiLevelType w:val="hybridMultilevel"/>
    <w:tmpl w:val="47E6AB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6A57D50"/>
    <w:multiLevelType w:val="hybridMultilevel"/>
    <w:tmpl w:val="78220EE6"/>
    <w:lvl w:ilvl="0" w:tplc="0409000F">
      <w:start w:val="1"/>
      <w:numFmt w:val="decimal"/>
      <w:lvlText w:val="%1."/>
      <w:lvlJc w:val="left"/>
      <w:pPr>
        <w:ind w:left="1169" w:hanging="360"/>
      </w:pPr>
    </w:lvl>
    <w:lvl w:ilvl="1" w:tplc="04090019">
      <w:start w:val="1"/>
      <w:numFmt w:val="lowerLetter"/>
      <w:lvlText w:val="%2."/>
      <w:lvlJc w:val="left"/>
      <w:pPr>
        <w:ind w:left="1889" w:hanging="360"/>
      </w:pPr>
    </w:lvl>
    <w:lvl w:ilvl="2" w:tplc="0409001B" w:tentative="1">
      <w:start w:val="1"/>
      <w:numFmt w:val="lowerRoman"/>
      <w:lvlText w:val="%3."/>
      <w:lvlJc w:val="right"/>
      <w:pPr>
        <w:ind w:left="2609" w:hanging="180"/>
      </w:pPr>
    </w:lvl>
    <w:lvl w:ilvl="3" w:tplc="0409000F" w:tentative="1">
      <w:start w:val="1"/>
      <w:numFmt w:val="decimal"/>
      <w:lvlText w:val="%4."/>
      <w:lvlJc w:val="left"/>
      <w:pPr>
        <w:ind w:left="3329" w:hanging="360"/>
      </w:pPr>
    </w:lvl>
    <w:lvl w:ilvl="4" w:tplc="04090019" w:tentative="1">
      <w:start w:val="1"/>
      <w:numFmt w:val="lowerLetter"/>
      <w:lvlText w:val="%5."/>
      <w:lvlJc w:val="left"/>
      <w:pPr>
        <w:ind w:left="4049" w:hanging="360"/>
      </w:pPr>
    </w:lvl>
    <w:lvl w:ilvl="5" w:tplc="0409001B" w:tentative="1">
      <w:start w:val="1"/>
      <w:numFmt w:val="lowerRoman"/>
      <w:lvlText w:val="%6."/>
      <w:lvlJc w:val="right"/>
      <w:pPr>
        <w:ind w:left="4769" w:hanging="180"/>
      </w:pPr>
    </w:lvl>
    <w:lvl w:ilvl="6" w:tplc="0409000F" w:tentative="1">
      <w:start w:val="1"/>
      <w:numFmt w:val="decimal"/>
      <w:lvlText w:val="%7."/>
      <w:lvlJc w:val="left"/>
      <w:pPr>
        <w:ind w:left="5489" w:hanging="360"/>
      </w:pPr>
    </w:lvl>
    <w:lvl w:ilvl="7" w:tplc="04090019" w:tentative="1">
      <w:start w:val="1"/>
      <w:numFmt w:val="lowerLetter"/>
      <w:lvlText w:val="%8."/>
      <w:lvlJc w:val="left"/>
      <w:pPr>
        <w:ind w:left="6209" w:hanging="360"/>
      </w:pPr>
    </w:lvl>
    <w:lvl w:ilvl="8" w:tplc="0409001B" w:tentative="1">
      <w:start w:val="1"/>
      <w:numFmt w:val="lowerRoman"/>
      <w:lvlText w:val="%9."/>
      <w:lvlJc w:val="right"/>
      <w:pPr>
        <w:ind w:left="6929" w:hanging="180"/>
      </w:pPr>
    </w:lvl>
  </w:abstractNum>
  <w:abstractNum w:abstractNumId="2" w15:restartNumberingAfterBreak="0">
    <w:nsid w:val="1919770F"/>
    <w:multiLevelType w:val="hybridMultilevel"/>
    <w:tmpl w:val="E3D02DB2"/>
    <w:lvl w:ilvl="0" w:tplc="0409000F">
      <w:start w:val="1"/>
      <w:numFmt w:val="decimal"/>
      <w:lvlText w:val="%1."/>
      <w:lvlJc w:val="left"/>
      <w:pPr>
        <w:ind w:left="1119" w:hanging="360"/>
      </w:pPr>
    </w:lvl>
    <w:lvl w:ilvl="1" w:tplc="04090019" w:tentative="1">
      <w:start w:val="1"/>
      <w:numFmt w:val="lowerLetter"/>
      <w:lvlText w:val="%2."/>
      <w:lvlJc w:val="left"/>
      <w:pPr>
        <w:ind w:left="1839" w:hanging="360"/>
      </w:pPr>
    </w:lvl>
    <w:lvl w:ilvl="2" w:tplc="0409001B" w:tentative="1">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abstractNum w:abstractNumId="3" w15:restartNumberingAfterBreak="0">
    <w:nsid w:val="1F8D2D68"/>
    <w:multiLevelType w:val="hybridMultilevel"/>
    <w:tmpl w:val="432078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EDF7836"/>
    <w:multiLevelType w:val="hybridMultilevel"/>
    <w:tmpl w:val="F4260EEA"/>
    <w:lvl w:ilvl="0" w:tplc="0409000F">
      <w:start w:val="1"/>
      <w:numFmt w:val="decimal"/>
      <w:lvlText w:val="%1."/>
      <w:lvlJc w:val="left"/>
      <w:pPr>
        <w:ind w:left="1839" w:hanging="360"/>
      </w:pPr>
    </w:lvl>
    <w:lvl w:ilvl="1" w:tplc="04090019" w:tentative="1">
      <w:start w:val="1"/>
      <w:numFmt w:val="lowerLetter"/>
      <w:lvlText w:val="%2."/>
      <w:lvlJc w:val="left"/>
      <w:pPr>
        <w:ind w:left="2559" w:hanging="360"/>
      </w:pPr>
    </w:lvl>
    <w:lvl w:ilvl="2" w:tplc="0409001B" w:tentative="1">
      <w:start w:val="1"/>
      <w:numFmt w:val="lowerRoman"/>
      <w:lvlText w:val="%3."/>
      <w:lvlJc w:val="right"/>
      <w:pPr>
        <w:ind w:left="3279" w:hanging="180"/>
      </w:pPr>
    </w:lvl>
    <w:lvl w:ilvl="3" w:tplc="0409000F" w:tentative="1">
      <w:start w:val="1"/>
      <w:numFmt w:val="decimal"/>
      <w:lvlText w:val="%4."/>
      <w:lvlJc w:val="left"/>
      <w:pPr>
        <w:ind w:left="3999" w:hanging="360"/>
      </w:pPr>
    </w:lvl>
    <w:lvl w:ilvl="4" w:tplc="04090019" w:tentative="1">
      <w:start w:val="1"/>
      <w:numFmt w:val="lowerLetter"/>
      <w:lvlText w:val="%5."/>
      <w:lvlJc w:val="left"/>
      <w:pPr>
        <w:ind w:left="4719" w:hanging="360"/>
      </w:pPr>
    </w:lvl>
    <w:lvl w:ilvl="5" w:tplc="0409001B" w:tentative="1">
      <w:start w:val="1"/>
      <w:numFmt w:val="lowerRoman"/>
      <w:lvlText w:val="%6."/>
      <w:lvlJc w:val="right"/>
      <w:pPr>
        <w:ind w:left="5439" w:hanging="180"/>
      </w:pPr>
    </w:lvl>
    <w:lvl w:ilvl="6" w:tplc="0409000F" w:tentative="1">
      <w:start w:val="1"/>
      <w:numFmt w:val="decimal"/>
      <w:lvlText w:val="%7."/>
      <w:lvlJc w:val="left"/>
      <w:pPr>
        <w:ind w:left="6159" w:hanging="360"/>
      </w:pPr>
    </w:lvl>
    <w:lvl w:ilvl="7" w:tplc="04090019" w:tentative="1">
      <w:start w:val="1"/>
      <w:numFmt w:val="lowerLetter"/>
      <w:lvlText w:val="%8."/>
      <w:lvlJc w:val="left"/>
      <w:pPr>
        <w:ind w:left="6879" w:hanging="360"/>
      </w:pPr>
    </w:lvl>
    <w:lvl w:ilvl="8" w:tplc="0409001B" w:tentative="1">
      <w:start w:val="1"/>
      <w:numFmt w:val="lowerRoman"/>
      <w:lvlText w:val="%9."/>
      <w:lvlJc w:val="right"/>
      <w:pPr>
        <w:ind w:left="7599" w:hanging="180"/>
      </w:pPr>
    </w:lvl>
  </w:abstractNum>
  <w:abstractNum w:abstractNumId="5" w15:restartNumberingAfterBreak="0">
    <w:nsid w:val="60C81E6E"/>
    <w:multiLevelType w:val="multilevel"/>
    <w:tmpl w:val="54EA167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lowerLetter"/>
      <w:lvlText w:val="%3."/>
      <w:lvlJc w:val="left"/>
      <w:pPr>
        <w:tabs>
          <w:tab w:val="num" w:pos="2160"/>
        </w:tabs>
        <w:ind w:left="2160" w:hanging="360"/>
      </w:p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0DB61AB"/>
    <w:multiLevelType w:val="hybridMultilevel"/>
    <w:tmpl w:val="622CC2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lvlOverride w:ilvl="1">
      <w:startOverride w:val="1"/>
    </w:lvlOverride>
  </w:num>
  <w:num w:numId="2">
    <w:abstractNumId w:val="5"/>
    <w:lvlOverride w:ilvl="1">
      <w:startOverride w:val="1"/>
    </w:lvlOverride>
  </w:num>
  <w:num w:numId="3">
    <w:abstractNumId w:val="5"/>
    <w:lvlOverride w:ilvl="1">
      <w:startOverride w:val="1"/>
    </w:lvlOverride>
  </w:num>
  <w:num w:numId="4">
    <w:abstractNumId w:val="5"/>
    <w:lvlOverride w:ilvl="1">
      <w:startOverride w:val="1"/>
    </w:lvlOverride>
  </w:num>
  <w:num w:numId="5">
    <w:abstractNumId w:val="5"/>
    <w:lvlOverride w:ilvl="1"/>
    <w:lvlOverride w:ilvl="2">
      <w:startOverride w:val="1"/>
    </w:lvlOverride>
  </w:num>
  <w:num w:numId="6">
    <w:abstractNumId w:val="5"/>
    <w:lvlOverride w:ilvl="1"/>
    <w:lvlOverride w:ilvl="2">
      <w:startOverride w:val="1"/>
    </w:lvlOverride>
  </w:num>
  <w:num w:numId="7">
    <w:abstractNumId w:val="5"/>
    <w:lvlOverride w:ilvl="1"/>
    <w:lvlOverride w:ilvl="2">
      <w:startOverride w:val="1"/>
    </w:lvlOverride>
  </w:num>
  <w:num w:numId="8">
    <w:abstractNumId w:val="5"/>
    <w:lvlOverride w:ilvl="1">
      <w:lvl w:ilvl="1">
        <w:numFmt w:val="bullet"/>
        <w:lvlText w:val=""/>
        <w:lvlJc w:val="left"/>
        <w:pPr>
          <w:tabs>
            <w:tab w:val="num" w:pos="1440"/>
          </w:tabs>
          <w:ind w:left="1440" w:hanging="360"/>
        </w:pPr>
        <w:rPr>
          <w:rFonts w:ascii="Symbol" w:hAnsi="Symbol" w:hint="default"/>
          <w:sz w:val="20"/>
        </w:rPr>
      </w:lvl>
    </w:lvlOverride>
    <w:lvlOverride w:ilvl="2">
      <w:lvl w:ilvl="2">
        <w:numFmt w:val="decimal"/>
        <w:lvlText w:val=""/>
        <w:lvlJc w:val="left"/>
      </w:lvl>
    </w:lvlOverride>
  </w:num>
  <w:num w:numId="9">
    <w:abstractNumId w:val="5"/>
    <w:lvlOverride w:ilvl="1">
      <w:startOverride w:val="1"/>
    </w:lvlOverride>
    <w:lvlOverride w:ilvl="2"/>
  </w:num>
  <w:num w:numId="10">
    <w:abstractNumId w:val="5"/>
    <w:lvlOverride w:ilvl="1">
      <w:startOverride w:val="1"/>
    </w:lvlOverride>
    <w:lvlOverride w:ilvl="2"/>
  </w:num>
  <w:num w:numId="11">
    <w:abstractNumId w:val="5"/>
    <w:lvlOverride w:ilvl="1">
      <w:lvl w:ilvl="1">
        <w:numFmt w:val="bullet"/>
        <w:lvlText w:val=""/>
        <w:lvlJc w:val="left"/>
        <w:pPr>
          <w:tabs>
            <w:tab w:val="num" w:pos="1440"/>
          </w:tabs>
          <w:ind w:left="1440" w:hanging="360"/>
        </w:pPr>
        <w:rPr>
          <w:rFonts w:ascii="Symbol" w:hAnsi="Symbol" w:hint="default"/>
          <w:sz w:val="20"/>
        </w:rPr>
      </w:lvl>
    </w:lvlOverride>
    <w:lvlOverride w:ilvl="2">
      <w:lvl w:ilvl="2">
        <w:numFmt w:val="decimal"/>
        <w:lvlText w:val=""/>
        <w:lvlJc w:val="left"/>
      </w:lvl>
    </w:lvlOverride>
  </w:num>
  <w:num w:numId="12">
    <w:abstractNumId w:val="1"/>
  </w:num>
  <w:num w:numId="13">
    <w:abstractNumId w:val="2"/>
  </w:num>
  <w:num w:numId="14">
    <w:abstractNumId w:val="4"/>
  </w:num>
  <w:num w:numId="15">
    <w:abstractNumId w:val="6"/>
  </w:num>
  <w:num w:numId="16">
    <w:abstractNumId w:val="0"/>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565D"/>
    <w:rsid w:val="00021CB5"/>
    <w:rsid w:val="00046C6A"/>
    <w:rsid w:val="00072617"/>
    <w:rsid w:val="000E4824"/>
    <w:rsid w:val="0011547C"/>
    <w:rsid w:val="001170AA"/>
    <w:rsid w:val="001558A4"/>
    <w:rsid w:val="001804B2"/>
    <w:rsid w:val="001D375B"/>
    <w:rsid w:val="001E2789"/>
    <w:rsid w:val="001E42FC"/>
    <w:rsid w:val="00294A84"/>
    <w:rsid w:val="00637DDB"/>
    <w:rsid w:val="00671203"/>
    <w:rsid w:val="00716275"/>
    <w:rsid w:val="007247CF"/>
    <w:rsid w:val="00796C73"/>
    <w:rsid w:val="0088183C"/>
    <w:rsid w:val="009655BB"/>
    <w:rsid w:val="0099565D"/>
    <w:rsid w:val="00A126BD"/>
    <w:rsid w:val="00A56E2B"/>
    <w:rsid w:val="00AE1F6A"/>
    <w:rsid w:val="00C53287"/>
    <w:rsid w:val="00E526F0"/>
    <w:rsid w:val="00E567D7"/>
    <w:rsid w:val="00F16E73"/>
    <w:rsid w:val="00F52F8F"/>
    <w:rsid w:val="00F75AE3"/>
    <w:rsid w:val="00FE4BD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12A824"/>
  <w15:chartTrackingRefBased/>
  <w15:docId w15:val="{918D68FD-93E0-45A9-AC46-D65CAB5D60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E1F6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png"/><Relationship Id="rId18" Type="http://schemas.openxmlformats.org/officeDocument/2006/relationships/customXml" Target="../customXml/item3.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G"/><Relationship Id="rId17"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616A3E4FD1C2E4A82E7280C82B5B0EE" ma:contentTypeVersion="8" ma:contentTypeDescription="Create a new document." ma:contentTypeScope="" ma:versionID="676742fa24c324b39eed4d804e4e4168">
  <xsd:schema xmlns:xsd="http://www.w3.org/2001/XMLSchema" xmlns:xs="http://www.w3.org/2001/XMLSchema" xmlns:p="http://schemas.microsoft.com/office/2006/metadata/properties" xmlns:ns2="6b47bce1-9c08-42a6-a55d-471f17646778" targetNamespace="http://schemas.microsoft.com/office/2006/metadata/properties" ma:root="true" ma:fieldsID="95c46beaec112764429526805501bdb3" ns2:_="">
    <xsd:import namespace="6b47bce1-9c08-42a6-a55d-471f1764677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47bce1-9c08-42a6-a55d-471f176467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DF35F16-2BAB-4903-8E9B-998F9CA0D4EE}"/>
</file>

<file path=customXml/itemProps2.xml><?xml version="1.0" encoding="utf-8"?>
<ds:datastoreItem xmlns:ds="http://schemas.openxmlformats.org/officeDocument/2006/customXml" ds:itemID="{52D47409-E27C-48CF-8D3A-4039065E51E0}"/>
</file>

<file path=customXml/itemProps3.xml><?xml version="1.0" encoding="utf-8"?>
<ds:datastoreItem xmlns:ds="http://schemas.openxmlformats.org/officeDocument/2006/customXml" ds:itemID="{1BD54E76-F04D-4FE2-A0DF-853AAB33D2C7}"/>
</file>

<file path=docProps/app.xml><?xml version="1.0" encoding="utf-8"?>
<Properties xmlns="http://schemas.openxmlformats.org/officeDocument/2006/extended-properties" xmlns:vt="http://schemas.openxmlformats.org/officeDocument/2006/docPropsVTypes">
  <Template>Normal.dotm</Template>
  <TotalTime>13</TotalTime>
  <Pages>1</Pages>
  <Words>493</Words>
  <Characters>2815</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Agans</dc:creator>
  <cp:keywords/>
  <dc:description/>
  <cp:lastModifiedBy>Scott Agans</cp:lastModifiedBy>
  <cp:revision>6</cp:revision>
  <dcterms:created xsi:type="dcterms:W3CDTF">2018-02-16T17:11:00Z</dcterms:created>
  <dcterms:modified xsi:type="dcterms:W3CDTF">2018-02-16T17:24:00Z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0x010100A616A3E4FD1C2E4A82E7280C82B5B0EE</vt:lpwstr>
  </property>
</Properties>
</file>